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8" w:rsidRPr="00DA267F" w:rsidRDefault="008B39B8" w:rsidP="008B39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A267F">
        <w:rPr>
          <w:rFonts w:ascii="Times New Roman" w:hAnsi="Times New Roman"/>
          <w:b/>
          <w:sz w:val="24"/>
          <w:szCs w:val="24"/>
        </w:rPr>
        <w:t>Содержание педагогического обследования детей старшего возраста (6-7 лет)</w:t>
      </w:r>
    </w:p>
    <w:p w:rsidR="008B39B8" w:rsidRPr="00DA267F" w:rsidRDefault="008B39B8" w:rsidP="008B39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267F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A267F">
        <w:rPr>
          <w:rFonts w:ascii="Times New Roman" w:hAnsi="Times New Roman"/>
          <w:b/>
          <w:sz w:val="24"/>
          <w:szCs w:val="24"/>
        </w:rPr>
        <w:t xml:space="preserve"> декоративно – прикладному искусству</w:t>
      </w:r>
    </w:p>
    <w:tbl>
      <w:tblPr>
        <w:tblpPr w:leftFromText="180" w:rightFromText="180" w:vertAnchor="text" w:horzAnchor="margin" w:tblpXSpec="center" w:tblpY="86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3505"/>
        <w:gridCol w:w="3117"/>
        <w:gridCol w:w="2659"/>
        <w:gridCol w:w="2277"/>
      </w:tblGrid>
      <w:tr w:rsidR="008B39B8" w:rsidRPr="00DA267F" w:rsidTr="00064721">
        <w:tc>
          <w:tcPr>
            <w:tcW w:w="675" w:type="dxa"/>
            <w:vMerge w:val="restart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 xml:space="preserve">Вопросы, задания, </w:t>
            </w:r>
          </w:p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End"/>
          </w:p>
        </w:tc>
        <w:tc>
          <w:tcPr>
            <w:tcW w:w="3505" w:type="dxa"/>
            <w:vMerge w:val="restart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8053" w:type="dxa"/>
            <w:gridSpan w:val="3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Знания, умения, навыки</w:t>
            </w:r>
          </w:p>
        </w:tc>
      </w:tr>
      <w:tr w:rsidR="008B39B8" w:rsidRPr="00DA267F" w:rsidTr="00064721">
        <w:tc>
          <w:tcPr>
            <w:tcW w:w="675" w:type="dxa"/>
            <w:vMerge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Высокие</w:t>
            </w:r>
          </w:p>
        </w:tc>
        <w:tc>
          <w:tcPr>
            <w:tcW w:w="2659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Средние</w:t>
            </w:r>
          </w:p>
        </w:tc>
        <w:tc>
          <w:tcPr>
            <w:tcW w:w="2277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Низкие</w:t>
            </w:r>
          </w:p>
        </w:tc>
      </w:tr>
      <w:tr w:rsidR="008B39B8" w:rsidRPr="00DA267F" w:rsidTr="00064721">
        <w:tc>
          <w:tcPr>
            <w:tcW w:w="675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Назвать виды народного искусства.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Знать и различать народные художественные промыслы, их признаки.</w:t>
            </w:r>
          </w:p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6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Дидактическая игра «Художественные часы».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>Заведи» часы и назови промысел, на котором остановиться стрелка.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2.Обоснуй свой выбор.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3.Нравится ли тебе это изделие? Почему?</w:t>
            </w:r>
          </w:p>
        </w:tc>
        <w:tc>
          <w:tcPr>
            <w:tcW w:w="3505" w:type="dxa"/>
          </w:tcPr>
          <w:p w:rsidR="008B39B8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Игровое поле, на котором иллюстрации с изображением народных промыслов: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дымковская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барышня,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медведь,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богатырь, семеновская матрешка, городецкая тарелка, хохломская чаша, гжельский кувшин, стрелка, кубик.</w:t>
            </w:r>
          </w:p>
        </w:tc>
        <w:tc>
          <w:tcPr>
            <w:tcW w:w="311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С удовольствием вступает в игру. Называет и различает изделия разных народных промыслов.</w:t>
            </w:r>
          </w:p>
        </w:tc>
        <w:tc>
          <w:tcPr>
            <w:tcW w:w="2659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С удовольствием вступает в игру. Называет предметы народного декоративно-прикладного искусства, иногда путается в различии изделий разных народных мастеров.</w:t>
            </w:r>
          </w:p>
        </w:tc>
        <w:tc>
          <w:tcPr>
            <w:tcW w:w="227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Характеризуется слабым интересом к народному декоративно-прикладному искусству. Не знает многие виды народного декоративно-прикладного искусства. С трудом выделяет характерные особенности того или иного промысла.</w:t>
            </w:r>
          </w:p>
        </w:tc>
      </w:tr>
      <w:tr w:rsidR="008B39B8" w:rsidRPr="00DA267F" w:rsidTr="00064721">
        <w:tc>
          <w:tcPr>
            <w:tcW w:w="675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Провести самостоятельный анализ произведения.</w:t>
            </w:r>
          </w:p>
          <w:p w:rsidR="008B39B8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6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Дидактическая игра «Сувенир из России».</w:t>
            </w:r>
          </w:p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1.Выбери и купи у продавца понравившуюся вещь, при условии, если правильно назовешь предмет и вид промысла.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2.Опиши вещь, чем она тебе понравилась?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3.Какой росписью расписано изделие?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4.Какое изделие тебе больше всего понравилось? Почему?</w:t>
            </w:r>
          </w:p>
        </w:tc>
        <w:tc>
          <w:tcPr>
            <w:tcW w:w="3505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подлинных изделий декоративно – прикладного искусства (городецкие, хохломские, гжельские,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дымковские,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>, матрешки).</w:t>
            </w:r>
          </w:p>
        </w:tc>
        <w:tc>
          <w:tcPr>
            <w:tcW w:w="311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называет предметы народного декоративно-прикладного искусства. Может провести самостоятельно анализ,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выделяя характерные признаки (не менее 6).</w:t>
            </w:r>
          </w:p>
        </w:tc>
        <w:tc>
          <w:tcPr>
            <w:tcW w:w="2659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называет предметы народного декоративно-прикладного искусства. Может провести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анализ, выделяя характерные признаки (не менее 5).</w:t>
            </w:r>
          </w:p>
        </w:tc>
        <w:tc>
          <w:tcPr>
            <w:tcW w:w="2277" w:type="dxa"/>
          </w:tcPr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Рассматривая изделия декоративно-прикладного искусства,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затрудняется назвать и показать их. Не может провести анализ, не выделяет характерные признаки.</w:t>
            </w:r>
          </w:p>
        </w:tc>
      </w:tr>
      <w:tr w:rsidR="008B39B8" w:rsidRPr="00DA267F" w:rsidTr="00064721">
        <w:tc>
          <w:tcPr>
            <w:tcW w:w="675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Сравнить два изделия, в</w:t>
            </w: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ыделить сходство и различие двух видов декоративно – прикладного искусства.</w:t>
            </w:r>
          </w:p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6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Дидактическая игра «Ярмарка».</w:t>
            </w:r>
          </w:p>
          <w:p w:rsidR="008B39B8" w:rsidRDefault="008B39B8" w:rsidP="000647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8B39B8" w:rsidRPr="00A47923" w:rsidRDefault="008B39B8" w:rsidP="000647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47923">
              <w:rPr>
                <w:rFonts w:ascii="Times New Roman" w:hAnsi="Times New Roman"/>
                <w:sz w:val="24"/>
                <w:szCs w:val="24"/>
              </w:rPr>
              <w:t>Выбери у мастеров на ярмарке два изделия, которые тебе понравились.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2.Сравни выбранные вещи по сходству и различию.</w:t>
            </w:r>
          </w:p>
        </w:tc>
        <w:tc>
          <w:tcPr>
            <w:tcW w:w="3505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подлинных изделий (дымковских,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>, семеновских, гжельских, хохломских мастеров).</w:t>
            </w:r>
          </w:p>
        </w:tc>
        <w:tc>
          <w:tcPr>
            <w:tcW w:w="311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Последовательное сравнение по сходству и различию. Определяет основные элементы, доминирующий фоновый цвет, композицию узора, характер цветового исполнения. При выполнении узора четко следует стилю росписи.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Проводит сравнение по сходству и различию. Определяет доминирующий фоновый цвет, основные элементы, характер цветового исполнения. Может ошибаться в композиции узора и стиле «письма».</w:t>
            </w:r>
          </w:p>
        </w:tc>
        <w:tc>
          <w:tcPr>
            <w:tcW w:w="227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Слабо проводит, или совсем не может, сходство и различие изделий.</w:t>
            </w:r>
          </w:p>
        </w:tc>
      </w:tr>
      <w:tr w:rsidR="008B39B8" w:rsidRPr="00DA267F" w:rsidTr="00064721">
        <w:tc>
          <w:tcPr>
            <w:tcW w:w="675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Выражение своего отношения к произведениям народного искусства.</w:t>
            </w:r>
          </w:p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6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Дидактическая игра «Вернисаж».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1.Перед вами предметы народно – прикладного искусства, вам необходимо оформить выставки, т.е. отобрать предметы которые вам очень понравились.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2.Расскажите о своих предметах искусства.</w:t>
            </w:r>
          </w:p>
        </w:tc>
        <w:tc>
          <w:tcPr>
            <w:tcW w:w="3505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Предметы и репродукции с изображением декоративно – прикладного искусства (хохлома,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городец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, гжель, дымка,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>, матрешки).</w:t>
            </w:r>
          </w:p>
        </w:tc>
        <w:tc>
          <w:tcPr>
            <w:tcW w:w="311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Передает свое отношение при восприятии предметов народного декоративно-прикладного искусства. Понимает содержание предметов народного искусства. Называет элементы росписи, цветовое решение.</w:t>
            </w:r>
          </w:p>
        </w:tc>
        <w:tc>
          <w:tcPr>
            <w:tcW w:w="2659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Передает свое отношение к предметам декоративно – прикладного искусства, обосновывая свое решение, может дать им эстетическую оценку.</w:t>
            </w:r>
          </w:p>
        </w:tc>
        <w:tc>
          <w:tcPr>
            <w:tcW w:w="227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Не интересуется предметами народного искусства. </w:t>
            </w:r>
          </w:p>
        </w:tc>
      </w:tr>
      <w:tr w:rsidR="008B39B8" w:rsidRPr="00DA267F" w:rsidTr="00064721">
        <w:tc>
          <w:tcPr>
            <w:tcW w:w="675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Выполнение узора на силуэте из бумаги.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Соответствие элементов росписи; уровень творческого решения, завершенности; техника исполнения; самостоятельность определения последовательности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росписи; владение пониманием символов, знаками в росписи.</w:t>
            </w:r>
          </w:p>
          <w:p w:rsidR="008B39B8" w:rsidRPr="00DA267F" w:rsidRDefault="008B39B8" w:rsidP="0006472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6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Занятие на тему: «Народные поделки».</w:t>
            </w:r>
          </w:p>
          <w:p w:rsidR="008B39B8" w:rsidRPr="00DA267F" w:rsidRDefault="008B39B8" w:rsidP="000647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Представь, что ты народный умелец - выбери полюбившийся тобой пром</w:t>
            </w:r>
            <w:bookmarkStart w:id="0" w:name="_GoBack"/>
            <w:bookmarkEnd w:id="0"/>
            <w:r w:rsidRPr="00DA267F">
              <w:rPr>
                <w:rFonts w:ascii="Times New Roman" w:hAnsi="Times New Roman"/>
                <w:sz w:val="24"/>
                <w:szCs w:val="24"/>
              </w:rPr>
              <w:t>ысел и распиши силуэт.</w:t>
            </w:r>
          </w:p>
        </w:tc>
        <w:tc>
          <w:tcPr>
            <w:tcW w:w="3505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Силуэты: дымковской,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игрушек, матрешек, хохломской и гжельской посуды, изделий </w:t>
            </w:r>
            <w:proofErr w:type="spellStart"/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городца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Гуашь, кисти, палитры, инструменты для нетрадиционных техник.</w:t>
            </w:r>
          </w:p>
        </w:tc>
        <w:tc>
          <w:tcPr>
            <w:tcW w:w="311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Создает узоры по мотивам народно- прикладного искусства: хохломы, гжели, дымки и т.д. Самостоятельно выбирает композицию узора, элементы росписи, придерживаясь характерных особенностей, узор создает на фоне.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Отдает предпочтение полюбившемуся виду росписи. В процессе декоративного рисования пользуется приемами народной росписи. Имеет навык работы кистями разных размеров. Рисует самостоятельно, без помощи взрослого, с использованием различных нетрадиционных техник. Работа полностью завершена.</w:t>
            </w:r>
          </w:p>
        </w:tc>
        <w:tc>
          <w:tcPr>
            <w:tcW w:w="2659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Создает узоры мотивам изделий народно-прикладного искусства. Отдает предпочтение простейшим элементам росписи. Может вносить небольшие изменения в цвет и элементы 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узора..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Использует в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рисовании приемы: концом кисти, всем ворсом,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примакиванием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>, «тычком». Работа редко бывает не завершена.</w:t>
            </w:r>
          </w:p>
        </w:tc>
        <w:tc>
          <w:tcPr>
            <w:tcW w:w="2277" w:type="dxa"/>
          </w:tcPr>
          <w:p w:rsidR="008B39B8" w:rsidRPr="00DA267F" w:rsidRDefault="008B39B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Затрудняется в композиционном расположении изображения. При росписи допускает значительные ошибки в передаче особенностей народной росписи. В процессе работы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часто обращается к педагогу за помощью. Не использует нетрадиционную технику.</w:t>
            </w:r>
          </w:p>
        </w:tc>
      </w:tr>
    </w:tbl>
    <w:p w:rsidR="00483012" w:rsidRDefault="00483012" w:rsidP="008B39B8"/>
    <w:sectPr w:rsidR="00483012" w:rsidSect="008B39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8B39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8B39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45A6E" w:rsidRDefault="008B39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8B39B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8B3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8B39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8B3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F1"/>
    <w:rsid w:val="00483012"/>
    <w:rsid w:val="008B39B8"/>
    <w:rsid w:val="009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5320-C194-4182-B862-94014DE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9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39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B3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2</cp:revision>
  <dcterms:created xsi:type="dcterms:W3CDTF">2015-05-15T07:52:00Z</dcterms:created>
  <dcterms:modified xsi:type="dcterms:W3CDTF">2015-05-15T07:53:00Z</dcterms:modified>
</cp:coreProperties>
</file>