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260" w:rsidRPr="007D2F2A" w:rsidRDefault="007F0260" w:rsidP="007D2F2A">
      <w:pPr>
        <w:jc w:val="both"/>
        <w:rPr>
          <w:color w:val="000000"/>
          <w:sz w:val="28"/>
          <w:szCs w:val="28"/>
          <w:shd w:val="clear" w:color="auto" w:fill="FFFFFF"/>
        </w:rPr>
      </w:pPr>
      <w:r w:rsidRPr="007D2F2A">
        <w:rPr>
          <w:color w:val="000000"/>
          <w:sz w:val="28"/>
          <w:szCs w:val="28"/>
          <w:shd w:val="clear" w:color="auto" w:fill="FFFFFF"/>
        </w:rPr>
        <w:t xml:space="preserve">  Физическое развитие - динамический процесс роста (увеличение длины и массы, развитие отдельных частей тела) и биологическое созревание ребенка в различные периоды детства.</w:t>
      </w:r>
    </w:p>
    <w:p w:rsidR="007F0260" w:rsidRPr="007D2F2A" w:rsidRDefault="007F0260" w:rsidP="007D2F2A">
      <w:pPr>
        <w:jc w:val="both"/>
        <w:rPr>
          <w:color w:val="000000"/>
          <w:sz w:val="28"/>
          <w:szCs w:val="28"/>
        </w:rPr>
      </w:pPr>
    </w:p>
    <w:p w:rsidR="007F0260" w:rsidRPr="007D2F2A" w:rsidRDefault="007F0260" w:rsidP="007D2F2A">
      <w:pPr>
        <w:jc w:val="both"/>
        <w:rPr>
          <w:color w:val="000000"/>
          <w:sz w:val="28"/>
          <w:szCs w:val="28"/>
          <w:shd w:val="clear" w:color="auto" w:fill="FFFFFF"/>
        </w:rPr>
      </w:pPr>
      <w:r w:rsidRPr="007D2F2A">
        <w:rPr>
          <w:color w:val="000000"/>
          <w:sz w:val="28"/>
          <w:szCs w:val="28"/>
        </w:rPr>
        <w:t xml:space="preserve">  </w:t>
      </w:r>
      <w:r w:rsidRPr="007D2F2A">
        <w:rPr>
          <w:color w:val="000000"/>
          <w:sz w:val="28"/>
          <w:szCs w:val="28"/>
          <w:shd w:val="clear" w:color="auto" w:fill="FFFFFF"/>
        </w:rPr>
        <w:t xml:space="preserve">Наибольшая активность процессов роста наблюдается в раннем возрасте, когда идет </w:t>
      </w:r>
    </w:p>
    <w:p w:rsidR="007F0260" w:rsidRPr="007D2F2A" w:rsidRDefault="007F0260" w:rsidP="007D2F2A">
      <w:pPr>
        <w:jc w:val="both"/>
        <w:rPr>
          <w:color w:val="000000"/>
          <w:sz w:val="28"/>
          <w:szCs w:val="28"/>
          <w:shd w:val="clear" w:color="auto" w:fill="FFFFFF"/>
        </w:rPr>
      </w:pPr>
      <w:r w:rsidRPr="007D2F2A">
        <w:rPr>
          <w:color w:val="000000"/>
          <w:sz w:val="28"/>
          <w:szCs w:val="28"/>
          <w:shd w:val="clear" w:color="auto" w:fill="FFFFFF"/>
        </w:rPr>
        <w:t>одновременное увеличение длины и массы. В последующие периоды детства увеличение длины и нарастание массы происходит неравномерено. Период набора массы наблюдается в возрасте 1-4 и 8-10 лет. А период увеличения длины тела в 5-7 и 11-15 лет.</w:t>
      </w:r>
    </w:p>
    <w:p w:rsidR="007F0260" w:rsidRPr="007D2F2A" w:rsidRDefault="007F0260" w:rsidP="007D2F2A">
      <w:pPr>
        <w:jc w:val="both"/>
        <w:rPr>
          <w:color w:val="000000"/>
          <w:sz w:val="28"/>
          <w:szCs w:val="28"/>
          <w:shd w:val="clear" w:color="auto" w:fill="FFFFFF"/>
        </w:rPr>
      </w:pPr>
      <w:r w:rsidRPr="007D2F2A">
        <w:rPr>
          <w:color w:val="000000"/>
          <w:sz w:val="28"/>
          <w:szCs w:val="28"/>
        </w:rPr>
        <w:br/>
        <w:t xml:space="preserve">  </w:t>
      </w:r>
      <w:r w:rsidRPr="007D2F2A">
        <w:rPr>
          <w:color w:val="000000"/>
          <w:sz w:val="28"/>
          <w:szCs w:val="28"/>
          <w:shd w:val="clear" w:color="auto" w:fill="FFFFFF"/>
        </w:rPr>
        <w:t>Чтобы определить гармонично ли развивается ваш ребенок нужно измерить длину тела, массу тела, окружность головы , окружность груди.</w:t>
      </w:r>
    </w:p>
    <w:p w:rsidR="007F0260" w:rsidRPr="007D2F2A" w:rsidRDefault="007F0260" w:rsidP="007D2F2A">
      <w:pPr>
        <w:jc w:val="both"/>
        <w:rPr>
          <w:color w:val="000000"/>
          <w:sz w:val="28"/>
          <w:szCs w:val="28"/>
          <w:shd w:val="clear" w:color="auto" w:fill="FFFFFF"/>
        </w:rPr>
      </w:pPr>
      <w:r w:rsidRPr="007D2F2A">
        <w:rPr>
          <w:color w:val="000000"/>
          <w:sz w:val="28"/>
          <w:szCs w:val="28"/>
        </w:rPr>
        <w:br/>
        <w:t xml:space="preserve">  </w:t>
      </w:r>
      <w:r w:rsidRPr="007D2F2A">
        <w:rPr>
          <w:color w:val="000000"/>
          <w:sz w:val="28"/>
          <w:szCs w:val="28"/>
          <w:shd w:val="clear" w:color="auto" w:fill="FFFFFF"/>
        </w:rPr>
        <w:t>В настоящее время наиболее удобным методом определения физического развития является метод центрильных таблиц…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Pr="007D2F2A" w:rsidRDefault="007F0260" w:rsidP="007D2F2A">
      <w:pPr>
        <w:jc w:val="center"/>
        <w:rPr>
          <w:b/>
          <w:sz w:val="28"/>
          <w:szCs w:val="28"/>
        </w:rPr>
      </w:pPr>
      <w:r w:rsidRPr="007D2F2A">
        <w:rPr>
          <w:b/>
          <w:sz w:val="28"/>
          <w:szCs w:val="28"/>
        </w:rPr>
        <w:t>Алгоритм определения по центрильным таблицам.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1.Измерить длину, массу тела, окружность головы, окружность грудной клетки ребенка. Для работы по таблице нужно знание половой принадлежности и возраста ребенка.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2.Предположим это девочка 6 лет.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 длина – 110см.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 масса – </w:t>
      </w:r>
      <w:smartTag w:uri="urn:schemas-microsoft-com:office:smarttags" w:element="metricconverter">
        <w:smartTagPr>
          <w:attr w:name="ProductID" w:val="17 кг"/>
        </w:smartTagPr>
        <w:r w:rsidRPr="007D2F2A">
          <w:rPr>
            <w:sz w:val="28"/>
            <w:szCs w:val="28"/>
          </w:rPr>
          <w:t>17 кг</w:t>
        </w:r>
      </w:smartTag>
      <w:r w:rsidRPr="007D2F2A">
        <w:rPr>
          <w:sz w:val="28"/>
          <w:szCs w:val="28"/>
        </w:rPr>
        <w:t>.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 окружность головы – </w:t>
      </w:r>
      <w:smartTag w:uri="urn:schemas-microsoft-com:office:smarttags" w:element="metricconverter">
        <w:smartTagPr>
          <w:attr w:name="ProductID" w:val="50 см"/>
        </w:smartTagPr>
        <w:r w:rsidRPr="007D2F2A">
          <w:rPr>
            <w:sz w:val="28"/>
            <w:szCs w:val="28"/>
          </w:rPr>
          <w:t>50 см</w:t>
        </w:r>
      </w:smartTag>
      <w:r w:rsidRPr="007D2F2A">
        <w:rPr>
          <w:sz w:val="28"/>
          <w:szCs w:val="28"/>
        </w:rPr>
        <w:t>.</w:t>
      </w:r>
    </w:p>
    <w:p w:rsidR="007F0260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 окружность груди – </w:t>
      </w:r>
      <w:smartTag w:uri="urn:schemas-microsoft-com:office:smarttags" w:element="metricconverter">
        <w:smartTagPr>
          <w:attr w:name="ProductID" w:val="54 см"/>
        </w:smartTagPr>
        <w:r w:rsidRPr="007D2F2A">
          <w:rPr>
            <w:sz w:val="28"/>
            <w:szCs w:val="28"/>
          </w:rPr>
          <w:t>54 см</w:t>
        </w:r>
      </w:smartTag>
      <w:r w:rsidRPr="00171B8D">
        <w:rPr>
          <w:sz w:val="28"/>
          <w:szCs w:val="28"/>
        </w:rPr>
        <w:t>. (см. центрильные таблицы)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</w:p>
    <w:p w:rsidR="007F0260" w:rsidRPr="00317D88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3.Берем таблицу длина тела </w:t>
      </w:r>
      <w:r w:rsidRPr="00317D88">
        <w:rPr>
          <w:sz w:val="28"/>
          <w:szCs w:val="28"/>
          <w:u w:val="single"/>
        </w:rPr>
        <w:t>«девочки»</w:t>
      </w:r>
      <w:r w:rsidRPr="00317D88">
        <w:rPr>
          <w:sz w:val="28"/>
          <w:szCs w:val="28"/>
        </w:rPr>
        <w:t xml:space="preserve"> ( Приложение1)</w:t>
      </w:r>
    </w:p>
    <w:p w:rsidR="007F0260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Ищем в первом столбце 6 лет. </w:t>
      </w:r>
    </w:p>
    <w:p w:rsidR="007F0260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Ведем вправо по строке, ищем 110. Это между 108.0 и 111.0. </w:t>
      </w:r>
    </w:p>
    <w:p w:rsidR="007F0260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Ведем вверх – видим зона 3; </w:t>
      </w:r>
    </w:p>
    <w:p w:rsidR="007F0260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ведем еще чуть вверх – центрили 10-25. 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Записали зона – 3, центрили 10-25.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4. Аналогично определяем зону и центрили по таблице масса тела (девочки); зону и центриили по таблице окружности головы (девочки), зону и центрили по таблице окружности грудной клетки (девочки). Все результаты записываем.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5.Получили следующую запись: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Длина -  зона 3, центрили 10-25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Масса – зона 2, центрили 3-10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Окружность головы – зона 3, центрили 10-25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 Окружность грудной клетки – зона 3, центрили 10-25 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>6. Анализируем показатель зон.</w:t>
      </w:r>
      <w:r w:rsidRPr="007D2F2A">
        <w:rPr>
          <w:sz w:val="28"/>
          <w:szCs w:val="28"/>
        </w:rPr>
        <w:t xml:space="preserve"> 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>Вычисляем разницу</w:t>
      </w:r>
      <w:r w:rsidRPr="007D2F2A">
        <w:rPr>
          <w:sz w:val="28"/>
          <w:szCs w:val="28"/>
        </w:rPr>
        <w:t xml:space="preserve"> самого высокого показателя и самого низкого показателя зон.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1 - </w:t>
      </w:r>
      <w:r w:rsidRPr="007D2F2A">
        <w:rPr>
          <w:sz w:val="28"/>
          <w:szCs w:val="28"/>
        </w:rPr>
        <w:t>гармонично</w:t>
      </w:r>
      <w:r>
        <w:rPr>
          <w:sz w:val="28"/>
          <w:szCs w:val="28"/>
        </w:rPr>
        <w:t>е</w:t>
      </w:r>
      <w:r w:rsidRPr="007D2F2A">
        <w:rPr>
          <w:sz w:val="28"/>
          <w:szCs w:val="28"/>
        </w:rPr>
        <w:t xml:space="preserve"> развит</w:t>
      </w:r>
      <w:r>
        <w:rPr>
          <w:sz w:val="28"/>
          <w:szCs w:val="28"/>
        </w:rPr>
        <w:t xml:space="preserve">ие  </w:t>
      </w:r>
      <w:r w:rsidRPr="007D2F2A">
        <w:rPr>
          <w:sz w:val="28"/>
          <w:szCs w:val="28"/>
        </w:rPr>
        <w:t>(пропорционально</w:t>
      </w:r>
      <w:r>
        <w:rPr>
          <w:sz w:val="28"/>
          <w:szCs w:val="28"/>
        </w:rPr>
        <w:t>е</w:t>
      </w:r>
      <w:r w:rsidRPr="007D2F2A">
        <w:rPr>
          <w:sz w:val="28"/>
          <w:szCs w:val="28"/>
        </w:rPr>
        <w:t>)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2 - </w:t>
      </w:r>
      <w:r w:rsidRPr="007D2F2A">
        <w:rPr>
          <w:sz w:val="28"/>
          <w:szCs w:val="28"/>
        </w:rPr>
        <w:t>дисгармонично</w:t>
      </w:r>
      <w:r>
        <w:rPr>
          <w:sz w:val="28"/>
          <w:szCs w:val="28"/>
        </w:rPr>
        <w:t>е</w:t>
      </w:r>
      <w:r w:rsidRPr="007D2F2A">
        <w:rPr>
          <w:sz w:val="28"/>
          <w:szCs w:val="28"/>
        </w:rPr>
        <w:t xml:space="preserve">  развит</w:t>
      </w:r>
      <w:r>
        <w:rPr>
          <w:sz w:val="28"/>
          <w:szCs w:val="28"/>
        </w:rPr>
        <w:t xml:space="preserve">ие </w:t>
      </w:r>
      <w:r w:rsidRPr="007D2F2A">
        <w:rPr>
          <w:sz w:val="28"/>
          <w:szCs w:val="28"/>
        </w:rPr>
        <w:t>(не пропорционально</w:t>
      </w:r>
      <w:r>
        <w:rPr>
          <w:sz w:val="28"/>
          <w:szCs w:val="28"/>
        </w:rPr>
        <w:t>е</w:t>
      </w:r>
      <w:r w:rsidRPr="007D2F2A">
        <w:rPr>
          <w:sz w:val="28"/>
          <w:szCs w:val="28"/>
        </w:rPr>
        <w:t>)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3 - </w:t>
      </w:r>
      <w:r w:rsidRPr="007D2F2A">
        <w:rPr>
          <w:sz w:val="28"/>
          <w:szCs w:val="28"/>
        </w:rPr>
        <w:t>резко дисгармонично</w:t>
      </w:r>
      <w:r>
        <w:rPr>
          <w:sz w:val="28"/>
          <w:szCs w:val="28"/>
        </w:rPr>
        <w:t>е</w:t>
      </w:r>
      <w:r w:rsidRPr="007D2F2A">
        <w:rPr>
          <w:sz w:val="28"/>
          <w:szCs w:val="28"/>
        </w:rPr>
        <w:t xml:space="preserve"> развит</w:t>
      </w:r>
      <w:r>
        <w:rPr>
          <w:sz w:val="28"/>
          <w:szCs w:val="28"/>
        </w:rPr>
        <w:t xml:space="preserve">ие </w:t>
      </w:r>
      <w:r w:rsidRPr="007D2F2A">
        <w:rPr>
          <w:sz w:val="28"/>
          <w:szCs w:val="28"/>
        </w:rPr>
        <w:t>(резко не пропорционально</w:t>
      </w:r>
      <w:r>
        <w:rPr>
          <w:sz w:val="28"/>
          <w:szCs w:val="28"/>
        </w:rPr>
        <w:t>е</w:t>
      </w:r>
      <w:r w:rsidRPr="007D2F2A">
        <w:rPr>
          <w:sz w:val="28"/>
          <w:szCs w:val="28"/>
        </w:rPr>
        <w:t>)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В данном случае у девочки показатель 1.</w:t>
      </w:r>
      <w:r>
        <w:rPr>
          <w:sz w:val="28"/>
          <w:szCs w:val="28"/>
        </w:rPr>
        <w:t xml:space="preserve"> 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Default="007F0260" w:rsidP="00000BFD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7.Анализируем показатели центрилей, которые в некоторой степени указывают на функциональные физически</w:t>
      </w:r>
      <w:r>
        <w:rPr>
          <w:sz w:val="28"/>
          <w:szCs w:val="28"/>
        </w:rPr>
        <w:t xml:space="preserve">е возможности организма </w:t>
      </w:r>
    </w:p>
    <w:p w:rsidR="007F0260" w:rsidRDefault="007F0260" w:rsidP="00000BFD">
      <w:pPr>
        <w:jc w:val="both"/>
        <w:rPr>
          <w:sz w:val="28"/>
          <w:szCs w:val="28"/>
        </w:rPr>
      </w:pPr>
      <w:r>
        <w:rPr>
          <w:sz w:val="28"/>
          <w:szCs w:val="28"/>
        </w:rPr>
        <w:t>по данной  таблице</w:t>
      </w:r>
      <w:r w:rsidRPr="007D2F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F0260" w:rsidRDefault="007F0260" w:rsidP="007D2F2A">
      <w:pPr>
        <w:jc w:val="both"/>
        <w:rPr>
          <w:sz w:val="28"/>
          <w:szCs w:val="28"/>
        </w:rPr>
      </w:pPr>
      <w:r w:rsidRPr="003A22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127.5pt;visibility:visible">
            <v:imagedata r:id="rId4" o:title="" croptop="38389f" cropbottom="15668f" cropleft="5468f" cropright="5682f"/>
          </v:shape>
        </w:pic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D2F2A">
        <w:rPr>
          <w:sz w:val="28"/>
          <w:szCs w:val="28"/>
        </w:rPr>
        <w:t>В данном случае показатель 10-25 центрилей указывает на уровень физического развития ниже среднего.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8.Аналогично определяется уровень физического развития у мальчиков по таблицам </w:t>
      </w:r>
      <w:r w:rsidRPr="00317D88">
        <w:rPr>
          <w:sz w:val="28"/>
          <w:szCs w:val="28"/>
          <w:u w:val="single"/>
        </w:rPr>
        <w:t xml:space="preserve">«мальчики». </w:t>
      </w:r>
      <w:r>
        <w:rPr>
          <w:sz w:val="28"/>
          <w:szCs w:val="28"/>
        </w:rPr>
        <w:t>(Приложение 2)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Отклонения в физическом развитии могут свидетельствовать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7D2F2A">
        <w:rPr>
          <w:sz w:val="28"/>
          <w:szCs w:val="28"/>
        </w:rPr>
        <w:t>о неправильном питании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7D2F2A">
        <w:rPr>
          <w:sz w:val="28"/>
          <w:szCs w:val="28"/>
        </w:rPr>
        <w:t>о наличии каких-либо заболеваний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7D2F2A">
        <w:rPr>
          <w:sz w:val="28"/>
          <w:szCs w:val="28"/>
        </w:rPr>
        <w:t>о нарушении регуляции роста со стороны нервной и эндокринной системы</w:t>
      </w: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7D2F2A">
        <w:rPr>
          <w:sz w:val="28"/>
          <w:szCs w:val="28"/>
        </w:rPr>
        <w:t>об отсутствии условий, способствующих росту костей и мышц.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Pr="007D2F2A" w:rsidRDefault="007F0260" w:rsidP="007D2F2A">
      <w:pPr>
        <w:jc w:val="both"/>
        <w:rPr>
          <w:sz w:val="28"/>
          <w:szCs w:val="28"/>
        </w:rPr>
      </w:pPr>
      <w:r w:rsidRPr="007D2F2A">
        <w:rPr>
          <w:sz w:val="28"/>
          <w:szCs w:val="28"/>
        </w:rPr>
        <w:t xml:space="preserve">Иногда бывают «конституционно низкие» показатели уровня физического развития, а ребенок здоров. В этом случае его функциональные возможности организма можно повышать посредством физических тренировок безо всякого ущерба для здоровья этого ребенка. </w:t>
      </w: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Использованная литература:</w:t>
      </w:r>
    </w:p>
    <w:p w:rsidR="007F0260" w:rsidRDefault="007F0260" w:rsidP="007D2F2A">
      <w:pPr>
        <w:jc w:val="both"/>
        <w:rPr>
          <w:sz w:val="28"/>
          <w:szCs w:val="28"/>
        </w:rPr>
      </w:pPr>
      <w:r>
        <w:rPr>
          <w:sz w:val="28"/>
          <w:szCs w:val="28"/>
        </w:rPr>
        <w:t>1 С.Н. Агаджанова  «Физическое развитие детей», Издательство « Детство – Пресс» 2012г</w:t>
      </w:r>
    </w:p>
    <w:p w:rsidR="007F0260" w:rsidRDefault="007F0260" w:rsidP="007D2F2A">
      <w:pPr>
        <w:jc w:val="both"/>
        <w:rPr>
          <w:sz w:val="28"/>
          <w:szCs w:val="28"/>
        </w:rPr>
      </w:pPr>
      <w:bookmarkStart w:id="0" w:name="_GoBack"/>
      <w:bookmarkEnd w:id="0"/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Default="007F0260" w:rsidP="007D2F2A">
      <w:pPr>
        <w:jc w:val="both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F0260" w:rsidRDefault="007F0260" w:rsidP="00317D88">
      <w:pPr>
        <w:jc w:val="right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-18pt;margin-top:10.9pt;width:540.75pt;height:744.75pt;z-index:-251659264">
            <v:imagedata r:id="rId5" o:title=""/>
          </v:shape>
        </w:pict>
      </w: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9pt;margin-top:-9pt;width:522pt;height:717pt;z-index:-251660288">
            <v:imagedata r:id="rId6" o:title=""/>
          </v:shape>
        </w:pict>
      </w: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8pt;margin-top:0;width:534pt;height:734.25pt;z-index:-251661312">
            <v:imagedata r:id="rId7" o:title=""/>
          </v:shape>
        </w:pict>
      </w: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9pt;margin-top:-18pt;width:530.25pt;height:729pt;z-index:-251662336">
            <v:imagedata r:id="rId8" o:title=""/>
          </v:shape>
        </w:pict>
      </w: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right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317D88">
      <w:pPr>
        <w:jc w:val="center"/>
        <w:rPr>
          <w:sz w:val="28"/>
          <w:szCs w:val="28"/>
        </w:rPr>
      </w:pPr>
    </w:p>
    <w:p w:rsidR="007F0260" w:rsidRDefault="007F0260" w:rsidP="0018067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7F0260" w:rsidRDefault="007F0260" w:rsidP="00180677">
      <w:pPr>
        <w:jc w:val="center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27pt;margin-top:10.9pt;width:565.55pt;height:777.35pt;z-index:-251658240">
            <v:imagedata r:id="rId9" o:title=""/>
          </v:shape>
        </w:pict>
      </w: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27pt;margin-top:-18pt;width:562.75pt;height:773.55pt;z-index:-251657216">
            <v:imagedata r:id="rId10" o:title=""/>
          </v:shape>
        </w:pict>
      </w: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Pr="00180677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27pt;margin-top:-9pt;width:571.7pt;height:785.85pt;z-index:-251656192">
            <v:imagedata r:id="rId11" o:title=""/>
          </v:shape>
        </w:pict>
      </w: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Pr="00180677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-18pt;margin-top:9pt;width:556.55pt;height:765pt;z-index:-251655168">
            <v:imagedata r:id="rId12" o:title=""/>
          </v:shape>
        </w:pict>
      </w: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Default="007F0260" w:rsidP="00180677">
      <w:pPr>
        <w:jc w:val="center"/>
        <w:rPr>
          <w:sz w:val="28"/>
          <w:szCs w:val="28"/>
        </w:rPr>
      </w:pPr>
    </w:p>
    <w:p w:rsidR="007F0260" w:rsidRPr="00180677" w:rsidRDefault="007F0260" w:rsidP="00180677">
      <w:pPr>
        <w:jc w:val="center"/>
        <w:rPr>
          <w:sz w:val="28"/>
          <w:szCs w:val="28"/>
        </w:rPr>
      </w:pPr>
    </w:p>
    <w:sectPr w:rsidR="007F0260" w:rsidRPr="00180677" w:rsidSect="00317D88">
      <w:pgSz w:w="11906" w:h="16838"/>
      <w:pgMar w:top="719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724E"/>
    <w:rsid w:val="00000BFD"/>
    <w:rsid w:val="00055437"/>
    <w:rsid w:val="00122A41"/>
    <w:rsid w:val="00171B8D"/>
    <w:rsid w:val="00180677"/>
    <w:rsid w:val="001D724E"/>
    <w:rsid w:val="00317D88"/>
    <w:rsid w:val="003A2236"/>
    <w:rsid w:val="003F23BC"/>
    <w:rsid w:val="006035BE"/>
    <w:rsid w:val="00712FEF"/>
    <w:rsid w:val="007D2F2A"/>
    <w:rsid w:val="007F0260"/>
    <w:rsid w:val="00AF1CAC"/>
    <w:rsid w:val="00C332F6"/>
    <w:rsid w:val="00F76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F2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5543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55437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00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0BF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10</Pages>
  <Words>511</Words>
  <Characters>2917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Анюта</cp:lastModifiedBy>
  <cp:revision>9</cp:revision>
  <dcterms:created xsi:type="dcterms:W3CDTF">2017-12-19T05:58:00Z</dcterms:created>
  <dcterms:modified xsi:type="dcterms:W3CDTF">2018-01-13T06:23:00Z</dcterms:modified>
</cp:coreProperties>
</file>