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0E" w:rsidRDefault="00502B0E" w:rsidP="00502B0E">
      <w:pPr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БЕЗОПАСНОСТИ</w:t>
      </w:r>
    </w:p>
    <w:p w:rsidR="00502B0E" w:rsidRDefault="00502B0E" w:rsidP="00502B0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дошкольного образовательного учреждения Некоузского детского сада общеразвивающего вида с приоритетным осуществлением социально-личностного развития воспитанников № 2</w:t>
      </w:r>
    </w:p>
    <w:p w:rsidR="00502B0E" w:rsidRDefault="00502B0E" w:rsidP="00502B0E">
      <w:pPr>
        <w:pBdr>
          <w:top w:val="single" w:sz="4" w:space="1" w:color="auto"/>
        </w:pBd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proofErr w:type="gramStart"/>
      <w:r>
        <w:rPr>
          <w:sz w:val="19"/>
          <w:szCs w:val="19"/>
        </w:rPr>
        <w:t>наименование</w:t>
      </w:r>
      <w:proofErr w:type="gramEnd"/>
      <w:r>
        <w:rPr>
          <w:sz w:val="19"/>
          <w:szCs w:val="19"/>
        </w:rPr>
        <w:t xml:space="preserve"> объекта (территории)</w:t>
      </w:r>
    </w:p>
    <w:p w:rsidR="00502B0E" w:rsidRDefault="00502B0E" w:rsidP="00502B0E">
      <w:pPr>
        <w:pBdr>
          <w:top w:val="single" w:sz="4" w:space="1" w:color="auto"/>
        </w:pBdr>
        <w:jc w:val="center"/>
        <w:rPr>
          <w:sz w:val="19"/>
          <w:szCs w:val="19"/>
        </w:rPr>
      </w:pPr>
      <w:proofErr w:type="gramStart"/>
      <w:r>
        <w:rPr>
          <w:sz w:val="24"/>
          <w:szCs w:val="24"/>
        </w:rPr>
        <w:t>село</w:t>
      </w:r>
      <w:proofErr w:type="gramEnd"/>
      <w:r>
        <w:rPr>
          <w:sz w:val="24"/>
          <w:szCs w:val="24"/>
        </w:rPr>
        <w:t xml:space="preserve"> Новый Некоуз Некоузского района  Ярославской  области</w:t>
      </w:r>
    </w:p>
    <w:p w:rsidR="00502B0E" w:rsidRDefault="00502B0E" w:rsidP="00502B0E">
      <w:pPr>
        <w:pBdr>
          <w:top w:val="single" w:sz="4" w:space="1" w:color="auto"/>
        </w:pBdr>
        <w:spacing w:after="480"/>
        <w:ind w:left="2552" w:right="2552"/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proofErr w:type="gramStart"/>
      <w:r>
        <w:rPr>
          <w:sz w:val="19"/>
          <w:szCs w:val="19"/>
        </w:rPr>
        <w:t>наименование</w:t>
      </w:r>
      <w:proofErr w:type="gramEnd"/>
      <w:r>
        <w:rPr>
          <w:sz w:val="19"/>
          <w:szCs w:val="19"/>
        </w:rPr>
        <w:t xml:space="preserve"> населенного пункта)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97"/>
        <w:gridCol w:w="340"/>
      </w:tblGrid>
      <w:tr w:rsidR="00502B0E" w:rsidTr="00502B0E">
        <w:trPr>
          <w:jc w:val="center"/>
        </w:trPr>
        <w:tc>
          <w:tcPr>
            <w:tcW w:w="369" w:type="dxa"/>
            <w:vAlign w:val="bottom"/>
            <w:hideMark/>
          </w:tcPr>
          <w:p w:rsidR="00502B0E" w:rsidRDefault="00502B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2B0E" w:rsidRDefault="00502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" w:type="dxa"/>
            <w:vAlign w:val="bottom"/>
            <w:hideMark/>
          </w:tcPr>
          <w:p w:rsidR="00502B0E" w:rsidRDefault="00502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:rsidR="00502B0E" w:rsidRDefault="00502B0E" w:rsidP="00502B0E">
      <w:pPr>
        <w:spacing w:before="360"/>
        <w:jc w:val="center"/>
        <w:rPr>
          <w:sz w:val="24"/>
          <w:szCs w:val="24"/>
        </w:rPr>
      </w:pPr>
      <w:r>
        <w:rPr>
          <w:sz w:val="24"/>
          <w:szCs w:val="24"/>
        </w:rPr>
        <w:t>I. Общие сведения об объекте (территории)</w:t>
      </w:r>
    </w:p>
    <w:p w:rsidR="00502B0E" w:rsidRDefault="00502B0E" w:rsidP="00502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образования Администрации Некоузского муниципального района 152730, Российская Федерация, Ярославская область, Некоузский </w:t>
      </w:r>
      <w:proofErr w:type="gramStart"/>
      <w:r>
        <w:rPr>
          <w:sz w:val="24"/>
          <w:szCs w:val="24"/>
        </w:rPr>
        <w:t>район,  село</w:t>
      </w:r>
      <w:proofErr w:type="gramEnd"/>
      <w:r>
        <w:rPr>
          <w:sz w:val="24"/>
          <w:szCs w:val="24"/>
        </w:rPr>
        <w:t xml:space="preserve"> Новый Некоуз, улица </w:t>
      </w:r>
      <w:bookmarkStart w:id="0" w:name="_GoBack"/>
      <w:bookmarkEnd w:id="0"/>
      <w:r>
        <w:rPr>
          <w:sz w:val="24"/>
          <w:szCs w:val="24"/>
        </w:rPr>
        <w:t xml:space="preserve">Ленина, дом 10;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hyperlink r:id="rId4" w:history="1">
        <w:r>
          <w:rPr>
            <w:rStyle w:val="a3"/>
            <w:sz w:val="24"/>
            <w:szCs w:val="24"/>
            <w:lang w:val="en-US"/>
          </w:rPr>
          <w:t>dep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obr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nekouz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yandex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,тел.(848547)2-14-35; </w:t>
      </w:r>
    </w:p>
    <w:p w:rsidR="00502B0E" w:rsidRDefault="00502B0E" w:rsidP="00502B0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факс</w:t>
      </w:r>
      <w:proofErr w:type="gramEnd"/>
      <w:r>
        <w:rPr>
          <w:sz w:val="24"/>
          <w:szCs w:val="24"/>
        </w:rPr>
        <w:t xml:space="preserve"> (848547)2-13-44</w:t>
      </w:r>
    </w:p>
    <w:p w:rsidR="00502B0E" w:rsidRDefault="00502B0E" w:rsidP="00502B0E">
      <w:pPr>
        <w:pBdr>
          <w:top w:val="single" w:sz="4" w:space="1" w:color="auto"/>
        </w:pBd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proofErr w:type="gramStart"/>
      <w:r>
        <w:rPr>
          <w:sz w:val="19"/>
          <w:szCs w:val="19"/>
        </w:rPr>
        <w:t>наименование</w:t>
      </w:r>
      <w:proofErr w:type="gramEnd"/>
      <w:r>
        <w:rPr>
          <w:sz w:val="19"/>
          <w:szCs w:val="19"/>
        </w:rPr>
        <w:t xml:space="preserve"> вышестоящей организации по принадлежности, наименование, адрес, телефон, факс, </w:t>
      </w:r>
      <w:r>
        <w:rPr>
          <w:sz w:val="19"/>
          <w:szCs w:val="19"/>
        </w:rPr>
        <w:br/>
        <w:t>адрес электронной почты органа (организации), являющегося правообладателем объекта (территории)</w:t>
      </w:r>
    </w:p>
    <w:p w:rsidR="00502B0E" w:rsidRDefault="00502B0E" w:rsidP="00502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152730, Российская Федерация, Ярославская область, Некоузский район, село Новый Некоуз, улица Вокзальная, дом 25; тел./факс(848547)2-12-26, 89159701142, </w:t>
      </w:r>
    </w:p>
    <w:p w:rsidR="00502B0E" w:rsidRDefault="00502B0E" w:rsidP="00502B0E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mai</w:t>
      </w:r>
      <w:proofErr w:type="spellEnd"/>
      <w:r>
        <w:rPr>
          <w:sz w:val="24"/>
          <w:szCs w:val="24"/>
        </w:rPr>
        <w:t>:</w:t>
      </w:r>
      <w:proofErr w:type="spellStart"/>
      <w:r>
        <w:rPr>
          <w:sz w:val="24"/>
          <w:szCs w:val="24"/>
          <w:lang w:val="en-US"/>
        </w:rPr>
        <w:t>Nekouz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DS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2@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502B0E" w:rsidRDefault="00502B0E" w:rsidP="00502B0E">
      <w:pPr>
        <w:pBdr>
          <w:top w:val="single" w:sz="4" w:space="1" w:color="auto"/>
        </w:pBd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proofErr w:type="gramStart"/>
      <w:r>
        <w:rPr>
          <w:sz w:val="19"/>
          <w:szCs w:val="19"/>
        </w:rPr>
        <w:t>адрес</w:t>
      </w:r>
      <w:proofErr w:type="gramEnd"/>
      <w:r>
        <w:rPr>
          <w:sz w:val="19"/>
          <w:szCs w:val="19"/>
        </w:rPr>
        <w:t xml:space="preserve"> объекта (территории), телефон, факс, электронная почта)</w:t>
      </w:r>
    </w:p>
    <w:p w:rsidR="00502B0E" w:rsidRDefault="00502B0E" w:rsidP="00502B0E">
      <w:pPr>
        <w:rPr>
          <w:b/>
          <w:sz w:val="24"/>
          <w:szCs w:val="24"/>
        </w:rPr>
      </w:pPr>
      <w:r>
        <w:rPr>
          <w:b/>
          <w:sz w:val="24"/>
          <w:szCs w:val="24"/>
        </w:rPr>
        <w:t>85.11 дошкольное образование; 88.91 – предоставление услуг по дневному уходу за детьми</w:t>
      </w:r>
    </w:p>
    <w:p w:rsidR="00502B0E" w:rsidRDefault="00502B0E" w:rsidP="00502B0E">
      <w:pPr>
        <w:pBdr>
          <w:top w:val="single" w:sz="4" w:space="1" w:color="auto"/>
        </w:pBd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proofErr w:type="gramStart"/>
      <w:r>
        <w:rPr>
          <w:sz w:val="19"/>
          <w:szCs w:val="19"/>
        </w:rPr>
        <w:t>основной</w:t>
      </w:r>
      <w:proofErr w:type="gramEnd"/>
      <w:r>
        <w:rPr>
          <w:sz w:val="19"/>
          <w:szCs w:val="19"/>
        </w:rPr>
        <w:t xml:space="preserve"> вид деятельности органа (организации), являющегося правообладателем объекта (территории)</w:t>
      </w:r>
    </w:p>
    <w:p w:rsidR="00502B0E" w:rsidRPr="00502B0E" w:rsidRDefault="00502B0E" w:rsidP="00502B0E">
      <w:pPr>
        <w:pBdr>
          <w:top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Третья__________________________________________________________________</w:t>
      </w:r>
    </w:p>
    <w:p w:rsidR="00502B0E" w:rsidRDefault="00502B0E" w:rsidP="00502B0E">
      <w:pPr>
        <w:pBdr>
          <w:top w:val="single" w:sz="4" w:space="1" w:color="auto"/>
        </w:pBd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proofErr w:type="gramStart"/>
      <w:r>
        <w:rPr>
          <w:sz w:val="19"/>
          <w:szCs w:val="19"/>
        </w:rPr>
        <w:t>категория</w:t>
      </w:r>
      <w:proofErr w:type="gramEnd"/>
      <w:r>
        <w:rPr>
          <w:sz w:val="19"/>
          <w:szCs w:val="19"/>
        </w:rPr>
        <w:t xml:space="preserve"> опасности объекта (территории)</w:t>
      </w:r>
    </w:p>
    <w:p w:rsidR="00502B0E" w:rsidRDefault="00502B0E" w:rsidP="00502B0E">
      <w:pPr>
        <w:pBdr>
          <w:top w:val="single" w:sz="4" w:space="1" w:color="auto"/>
        </w:pBdr>
        <w:jc w:val="both"/>
        <w:rPr>
          <w:sz w:val="19"/>
          <w:szCs w:val="19"/>
          <w:u w:val="single"/>
        </w:rPr>
      </w:pPr>
      <w:r>
        <w:rPr>
          <w:sz w:val="24"/>
          <w:szCs w:val="24"/>
          <w:u w:val="single"/>
        </w:rPr>
        <w:t xml:space="preserve"> Общая площадь объекта – </w:t>
      </w:r>
      <w:r>
        <w:rPr>
          <w:b/>
          <w:sz w:val="24"/>
          <w:szCs w:val="24"/>
          <w:u w:val="single"/>
        </w:rPr>
        <w:t xml:space="preserve">706.3 </w:t>
      </w:r>
      <w:proofErr w:type="spellStart"/>
      <w:r>
        <w:rPr>
          <w:b/>
          <w:sz w:val="24"/>
          <w:szCs w:val="24"/>
          <w:u w:val="single"/>
        </w:rPr>
        <w:t>кв.м</w:t>
      </w:r>
      <w:proofErr w:type="spellEnd"/>
      <w:r>
        <w:rPr>
          <w:b/>
          <w:sz w:val="24"/>
          <w:szCs w:val="24"/>
          <w:u w:val="single"/>
        </w:rPr>
        <w:t>.;</w:t>
      </w:r>
      <w:r>
        <w:rPr>
          <w:sz w:val="24"/>
          <w:szCs w:val="24"/>
          <w:u w:val="single"/>
        </w:rPr>
        <w:t xml:space="preserve"> земельный участок – </w:t>
      </w:r>
      <w:r>
        <w:rPr>
          <w:b/>
          <w:sz w:val="24"/>
          <w:szCs w:val="24"/>
          <w:u w:val="single"/>
        </w:rPr>
        <w:t xml:space="preserve">5184 </w:t>
      </w:r>
      <w:proofErr w:type="spellStart"/>
      <w:r>
        <w:rPr>
          <w:b/>
          <w:sz w:val="24"/>
          <w:szCs w:val="24"/>
          <w:u w:val="single"/>
        </w:rPr>
        <w:t>кв.м</w:t>
      </w:r>
      <w:proofErr w:type="spellEnd"/>
      <w:r>
        <w:rPr>
          <w:sz w:val="24"/>
          <w:szCs w:val="24"/>
          <w:u w:val="single"/>
        </w:rPr>
        <w:t xml:space="preserve">.; протяженность периметра – </w:t>
      </w:r>
      <w:r>
        <w:rPr>
          <w:b/>
          <w:sz w:val="24"/>
          <w:szCs w:val="24"/>
        </w:rPr>
        <w:t>306.8</w:t>
      </w:r>
      <w:r>
        <w:rPr>
          <w:sz w:val="24"/>
          <w:szCs w:val="24"/>
        </w:rPr>
        <w:t xml:space="preserve"> м</w:t>
      </w:r>
      <w:r>
        <w:rPr>
          <w:sz w:val="24"/>
          <w:szCs w:val="24"/>
          <w:u w:val="single"/>
        </w:rPr>
        <w:t>.__________________________________________</w:t>
      </w:r>
    </w:p>
    <w:p w:rsidR="00502B0E" w:rsidRDefault="00502B0E" w:rsidP="00502B0E">
      <w:pPr>
        <w:pBdr>
          <w:top w:val="single" w:sz="4" w:space="1" w:color="auto"/>
        </w:pBdr>
        <w:jc w:val="both"/>
        <w:rPr>
          <w:sz w:val="19"/>
          <w:szCs w:val="19"/>
        </w:rPr>
      </w:pPr>
      <w:r>
        <w:rPr>
          <w:sz w:val="19"/>
          <w:szCs w:val="19"/>
        </w:rPr>
        <w:t>(</w:t>
      </w:r>
      <w:proofErr w:type="gramStart"/>
      <w:r>
        <w:rPr>
          <w:sz w:val="19"/>
          <w:szCs w:val="19"/>
        </w:rPr>
        <w:t>общая</w:t>
      </w:r>
      <w:proofErr w:type="gramEnd"/>
      <w:r>
        <w:rPr>
          <w:sz w:val="19"/>
          <w:szCs w:val="19"/>
        </w:rPr>
        <w:t xml:space="preserve"> площадь объекта (территории), кв. метров, протяженность периметра, метров)</w:t>
      </w:r>
    </w:p>
    <w:p w:rsidR="00502B0E" w:rsidRDefault="00502B0E" w:rsidP="00502B0E">
      <w:pPr>
        <w:rPr>
          <w:b/>
          <w:sz w:val="24"/>
          <w:szCs w:val="24"/>
        </w:rPr>
      </w:pPr>
      <w:r>
        <w:rPr>
          <w:b/>
          <w:sz w:val="24"/>
          <w:szCs w:val="24"/>
        </w:rPr>
        <w:t>76-АБ 271231 от 19.05.2011г.; 76-АБ 244720 от 27.12.2010</w:t>
      </w:r>
    </w:p>
    <w:p w:rsidR="00502B0E" w:rsidRDefault="00502B0E" w:rsidP="00502B0E">
      <w:pPr>
        <w:pBdr>
          <w:top w:val="single" w:sz="4" w:space="1" w:color="auto"/>
        </w:pBd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proofErr w:type="gramStart"/>
      <w:r>
        <w:rPr>
          <w:sz w:val="19"/>
          <w:szCs w:val="19"/>
        </w:rPr>
        <w:t>свидетельство</w:t>
      </w:r>
      <w:proofErr w:type="gramEnd"/>
      <w:r>
        <w:rPr>
          <w:sz w:val="19"/>
          <w:szCs w:val="19"/>
        </w:rPr>
        <w:t xml:space="preserve"> о государственной регистрации права на пользование земельным участком </w:t>
      </w:r>
      <w:r>
        <w:rPr>
          <w:sz w:val="19"/>
          <w:szCs w:val="19"/>
        </w:rPr>
        <w:br/>
        <w:t>и свидетельство о праве пользования объектом недвижимости, номер и дата их выдачи)</w:t>
      </w:r>
    </w:p>
    <w:p w:rsidR="00502B0E" w:rsidRDefault="00502B0E" w:rsidP="00502B0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Морева</w:t>
      </w:r>
      <w:proofErr w:type="spellEnd"/>
      <w:r>
        <w:rPr>
          <w:sz w:val="24"/>
          <w:szCs w:val="24"/>
        </w:rPr>
        <w:t xml:space="preserve"> Галина Викторовна, 89159701142, тел/факс(848547)2-12-46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mai</w:t>
      </w:r>
      <w:proofErr w:type="spellEnd"/>
      <w:r>
        <w:rPr>
          <w:sz w:val="24"/>
          <w:szCs w:val="24"/>
        </w:rPr>
        <w:t>:</w:t>
      </w:r>
      <w:proofErr w:type="spellStart"/>
      <w:r>
        <w:rPr>
          <w:sz w:val="24"/>
          <w:szCs w:val="24"/>
          <w:lang w:val="en-US"/>
        </w:rPr>
        <w:t>Nekouz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DS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2@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502B0E" w:rsidRDefault="00502B0E" w:rsidP="00502B0E">
      <w:pPr>
        <w:pBdr>
          <w:top w:val="single" w:sz="4" w:space="1" w:color="auto"/>
        </w:pBd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proofErr w:type="spellStart"/>
      <w:proofErr w:type="gramStart"/>
      <w:r>
        <w:rPr>
          <w:sz w:val="19"/>
          <w:szCs w:val="19"/>
        </w:rPr>
        <w:t>ф.и.о.</w:t>
      </w:r>
      <w:proofErr w:type="spellEnd"/>
      <w:proofErr w:type="gramEnd"/>
      <w:r>
        <w:rPr>
          <w:sz w:val="19"/>
          <w:szCs w:val="19"/>
        </w:rPr>
        <w:t xml:space="preserve"> должностного лица, осуществляющего непосредственное руководство деятельностью работников </w:t>
      </w:r>
      <w:r>
        <w:rPr>
          <w:sz w:val="19"/>
          <w:szCs w:val="19"/>
        </w:rPr>
        <w:br/>
        <w:t>на объекте (территории), служебный (мобильный) телефон, факс, электронная почта)</w:t>
      </w:r>
    </w:p>
    <w:p w:rsidR="00502B0E" w:rsidRDefault="00502B0E" w:rsidP="00502B0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Мильтоп</w:t>
      </w:r>
      <w:proofErr w:type="spellEnd"/>
      <w:r>
        <w:rPr>
          <w:sz w:val="24"/>
          <w:szCs w:val="24"/>
        </w:rPr>
        <w:t xml:space="preserve"> Ирина Николаевна </w:t>
      </w:r>
      <w:proofErr w:type="gramStart"/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hyperlink r:id="rId5" w:history="1">
        <w:proofErr w:type="gramEnd"/>
        <w:r>
          <w:rPr>
            <w:rStyle w:val="a3"/>
            <w:sz w:val="24"/>
            <w:szCs w:val="24"/>
            <w:lang w:val="en-US"/>
          </w:rPr>
          <w:t>dep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obr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nekouz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yandex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,тел.(848547)2-14-35 </w:t>
      </w:r>
    </w:p>
    <w:p w:rsidR="00502B0E" w:rsidRDefault="00502B0E" w:rsidP="00502B0E">
      <w:pPr>
        <w:pBdr>
          <w:top w:val="single" w:sz="4" w:space="1" w:color="auto"/>
        </w:pBdr>
        <w:ind w:right="113"/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proofErr w:type="spellStart"/>
      <w:proofErr w:type="gramStart"/>
      <w:r>
        <w:rPr>
          <w:sz w:val="19"/>
          <w:szCs w:val="19"/>
        </w:rPr>
        <w:t>ф.и.о.</w:t>
      </w:r>
      <w:proofErr w:type="spellEnd"/>
      <w:proofErr w:type="gramEnd"/>
      <w:r>
        <w:rPr>
          <w:sz w:val="19"/>
          <w:szCs w:val="19"/>
        </w:rPr>
        <w:t xml:space="preserve"> руководителя органа (организации), являющегося правообладателем объекта (территории), служебный (мобильный) телефон, электронная почта)</w:t>
      </w:r>
    </w:p>
    <w:p w:rsidR="00502B0E" w:rsidRDefault="00502B0E" w:rsidP="00502B0E">
      <w:pPr>
        <w:spacing w:before="360" w:after="36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Сведения о работниках объекта (территории), обучающихся и иных лицах, находящихся на объекте (территории)</w:t>
      </w:r>
    </w:p>
    <w:p w:rsidR="00502B0E" w:rsidRDefault="00502B0E" w:rsidP="00502B0E">
      <w:pPr>
        <w:ind w:left="567"/>
        <w:rPr>
          <w:sz w:val="24"/>
          <w:szCs w:val="24"/>
        </w:rPr>
      </w:pPr>
      <w:r>
        <w:rPr>
          <w:sz w:val="24"/>
          <w:szCs w:val="24"/>
        </w:rPr>
        <w:t>1. Режим работы объекта (территории</w:t>
      </w:r>
      <w:r>
        <w:rPr>
          <w:sz w:val="28"/>
          <w:szCs w:val="28"/>
        </w:rPr>
        <w:t xml:space="preserve">) </w:t>
      </w:r>
    </w:p>
    <w:p w:rsidR="00502B0E" w:rsidRDefault="00502B0E" w:rsidP="00502B0E">
      <w:pPr>
        <w:pBdr>
          <w:top w:val="single" w:sz="4" w:space="1" w:color="auto"/>
        </w:pBdr>
        <w:ind w:left="5376"/>
        <w:rPr>
          <w:sz w:val="2"/>
          <w:szCs w:val="2"/>
        </w:rPr>
      </w:pPr>
    </w:p>
    <w:p w:rsidR="00502B0E" w:rsidRDefault="00502B0E" w:rsidP="00502B0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Режим работы - 10 часов, ежедневно с 7.45 до 17.45 (выходные суббота, воскресенье и праздничные дни). </w:t>
      </w:r>
    </w:p>
    <w:p w:rsidR="00502B0E" w:rsidRDefault="00502B0E" w:rsidP="00502B0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Организована круглосуточная сторожевая охрана с режимом работы: 1 смена с 08.00 час.  </w:t>
      </w:r>
      <w:proofErr w:type="gramStart"/>
      <w:r>
        <w:rPr>
          <w:b/>
          <w:sz w:val="24"/>
          <w:szCs w:val="24"/>
          <w:u w:val="single"/>
        </w:rPr>
        <w:t>утра  до</w:t>
      </w:r>
      <w:proofErr w:type="gramEnd"/>
      <w:r>
        <w:rPr>
          <w:b/>
          <w:sz w:val="24"/>
          <w:szCs w:val="24"/>
          <w:u w:val="single"/>
        </w:rPr>
        <w:t xml:space="preserve"> 20.00 часов  вечера и  2 смена (ночное время) с 20.00 час. вечера до 08.00 час. утра.</w:t>
      </w:r>
    </w:p>
    <w:p w:rsidR="00502B0E" w:rsidRDefault="00502B0E" w:rsidP="00502B0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 выходные и праздничные дни круглосуточная охрана объекта: с 8.00 до 20.00 (день) и с 20.00 до 8.00 (ночь) – сторожа.</w:t>
      </w:r>
    </w:p>
    <w:p w:rsidR="00502B0E" w:rsidRDefault="00502B0E" w:rsidP="00502B0E">
      <w:pPr>
        <w:jc w:val="center"/>
        <w:rPr>
          <w:sz w:val="24"/>
          <w:szCs w:val="24"/>
        </w:rPr>
      </w:pPr>
      <w:r>
        <w:rPr>
          <w:sz w:val="24"/>
          <w:szCs w:val="24"/>
        </w:rPr>
        <w:t>2. Общее количество работников объекта (</w:t>
      </w:r>
      <w:proofErr w:type="gramStart"/>
      <w:r>
        <w:rPr>
          <w:sz w:val="24"/>
          <w:szCs w:val="24"/>
        </w:rPr>
        <w:t>территории</w:t>
      </w:r>
      <w:r>
        <w:rPr>
          <w:b/>
          <w:sz w:val="24"/>
          <w:szCs w:val="24"/>
          <w:u w:val="single"/>
        </w:rPr>
        <w:t xml:space="preserve">)   </w:t>
      </w:r>
      <w:proofErr w:type="gramEnd"/>
      <w:r>
        <w:rPr>
          <w:b/>
          <w:sz w:val="24"/>
          <w:szCs w:val="24"/>
          <w:u w:val="single"/>
        </w:rPr>
        <w:t xml:space="preserve">  37  человек</w:t>
      </w:r>
    </w:p>
    <w:p w:rsidR="00502B0E" w:rsidRDefault="00502B0E" w:rsidP="00502B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 Среднее количество находящихся на объекте (территории) в течение дня работников, обучающихся и иных лиц, в том числе арендаторов, лиц, осуществляющих безвозмездное пользование </w:t>
      </w:r>
      <w:r>
        <w:rPr>
          <w:sz w:val="24"/>
          <w:szCs w:val="24"/>
        </w:rPr>
        <w:br/>
        <w:t xml:space="preserve">имуществом, находящимся на объекте (территории), сотрудников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4"/>
        <w:gridCol w:w="2268"/>
        <w:gridCol w:w="360"/>
      </w:tblGrid>
      <w:tr w:rsidR="00502B0E" w:rsidTr="00502B0E">
        <w:trPr>
          <w:cantSplit/>
        </w:trPr>
        <w:tc>
          <w:tcPr>
            <w:tcW w:w="2954" w:type="dxa"/>
            <w:vAlign w:val="bottom"/>
            <w:hideMark/>
          </w:tcPr>
          <w:p w:rsidR="00502B0E" w:rsidRDefault="00502B0E">
            <w:pPr>
              <w:keepNext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охранных</w:t>
            </w:r>
            <w:proofErr w:type="gramEnd"/>
            <w:r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2B0E" w:rsidRDefault="00502B0E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 человека</w:t>
            </w:r>
          </w:p>
        </w:tc>
        <w:tc>
          <w:tcPr>
            <w:tcW w:w="360" w:type="dxa"/>
            <w:vAlign w:val="bottom"/>
            <w:hideMark/>
          </w:tcPr>
          <w:p w:rsidR="00502B0E" w:rsidRDefault="00502B0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502B0E" w:rsidTr="00502B0E">
        <w:trPr>
          <w:cantSplit/>
        </w:trPr>
        <w:tc>
          <w:tcPr>
            <w:tcW w:w="2954" w:type="dxa"/>
          </w:tcPr>
          <w:p w:rsidR="00502B0E" w:rsidRDefault="00502B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человек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60" w:type="dxa"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2B0E" w:rsidRDefault="00502B0E" w:rsidP="00502B0E">
      <w:pPr>
        <w:ind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 Среднее количество находящихся на объекте (территории) в нерабочее время, ночью, в выходные и праздничные дни работников, обучающихся и иных лиц, в том числе арендаторов, лиц, осуществляющих безвозмездное пользование имуществом, находящимся на объекте </w:t>
      </w:r>
      <w:r>
        <w:rPr>
          <w:spacing w:val="-4"/>
          <w:sz w:val="24"/>
          <w:szCs w:val="24"/>
        </w:rPr>
        <w:br/>
      </w:r>
    </w:p>
    <w:tbl>
      <w:tblPr>
        <w:tblW w:w="88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24"/>
        <w:gridCol w:w="2266"/>
        <w:gridCol w:w="360"/>
      </w:tblGrid>
      <w:tr w:rsidR="00502B0E" w:rsidTr="00502B0E">
        <w:trPr>
          <w:cantSplit/>
        </w:trPr>
        <w:tc>
          <w:tcPr>
            <w:tcW w:w="6229" w:type="dxa"/>
            <w:vAlign w:val="bottom"/>
            <w:hideMark/>
          </w:tcPr>
          <w:p w:rsidR="00502B0E" w:rsidRDefault="00502B0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территории</w:t>
            </w:r>
            <w:proofErr w:type="gramEnd"/>
            <w:r>
              <w:rPr>
                <w:sz w:val="24"/>
                <w:szCs w:val="24"/>
              </w:rPr>
              <w:t>), сотрудников охранных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2B0E" w:rsidRDefault="00502B0E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человек -сторож</w:t>
            </w:r>
          </w:p>
        </w:tc>
        <w:tc>
          <w:tcPr>
            <w:tcW w:w="360" w:type="dxa"/>
            <w:vAlign w:val="bottom"/>
            <w:hideMark/>
          </w:tcPr>
          <w:p w:rsidR="00502B0E" w:rsidRDefault="00502B0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502B0E" w:rsidTr="00502B0E">
        <w:trPr>
          <w:gridAfter w:val="2"/>
          <w:wAfter w:w="2628" w:type="dxa"/>
          <w:cantSplit/>
        </w:trPr>
        <w:tc>
          <w:tcPr>
            <w:tcW w:w="6229" w:type="dxa"/>
            <w:vAlign w:val="bottom"/>
          </w:tcPr>
          <w:p w:rsidR="00502B0E" w:rsidRDefault="00502B0E">
            <w:pPr>
              <w:keepNext/>
              <w:rPr>
                <w:sz w:val="24"/>
                <w:szCs w:val="24"/>
              </w:rPr>
            </w:pPr>
          </w:p>
        </w:tc>
      </w:tr>
      <w:tr w:rsidR="00502B0E" w:rsidTr="00502B0E">
        <w:trPr>
          <w:gridAfter w:val="2"/>
          <w:wAfter w:w="2628" w:type="dxa"/>
          <w:cantSplit/>
        </w:trPr>
        <w:tc>
          <w:tcPr>
            <w:tcW w:w="6229" w:type="dxa"/>
          </w:tcPr>
          <w:p w:rsidR="00502B0E" w:rsidRDefault="00502B0E">
            <w:pPr>
              <w:rPr>
                <w:sz w:val="24"/>
                <w:szCs w:val="24"/>
              </w:rPr>
            </w:pPr>
          </w:p>
        </w:tc>
      </w:tr>
    </w:tbl>
    <w:p w:rsidR="00502B0E" w:rsidRDefault="00502B0E" w:rsidP="00502B0E">
      <w:pPr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5. Сведения об арендаторах, иных лицах (организациях), осуществляющих безвозмездное пользование имуществом, находящимся на объекте (территории)</w:t>
      </w:r>
      <w:r>
        <w:rPr>
          <w:sz w:val="24"/>
          <w:szCs w:val="24"/>
        </w:rPr>
        <w:tab/>
        <w:t xml:space="preserve"> - </w:t>
      </w:r>
      <w:r>
        <w:rPr>
          <w:b/>
          <w:sz w:val="24"/>
          <w:szCs w:val="24"/>
        </w:rPr>
        <w:t>отсутствуют</w:t>
      </w:r>
    </w:p>
    <w:p w:rsidR="00502B0E" w:rsidRDefault="00502B0E" w:rsidP="00502B0E">
      <w:pPr>
        <w:pBdr>
          <w:top w:val="single" w:sz="4" w:space="1" w:color="auto"/>
        </w:pBdr>
        <w:ind w:right="113"/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proofErr w:type="gramStart"/>
      <w:r>
        <w:rPr>
          <w:sz w:val="19"/>
          <w:szCs w:val="19"/>
        </w:rPr>
        <w:t>полное</w:t>
      </w:r>
      <w:proofErr w:type="gramEnd"/>
      <w:r>
        <w:rPr>
          <w:sz w:val="19"/>
          <w:szCs w:val="19"/>
        </w:rPr>
        <w:t xml:space="preserve"> и сокращенное наименование организации, основной вид деятельности, общее количество работников, расположение рабочих мест на объекте (территории), занимаемая площадь (кв. метров), режим работы, </w:t>
      </w:r>
      <w:proofErr w:type="spellStart"/>
      <w:r>
        <w:rPr>
          <w:sz w:val="19"/>
          <w:szCs w:val="19"/>
        </w:rPr>
        <w:t>ф.и.о.</w:t>
      </w:r>
      <w:proofErr w:type="spellEnd"/>
      <w:r>
        <w:rPr>
          <w:sz w:val="19"/>
          <w:szCs w:val="19"/>
        </w:rPr>
        <w:t>, номера телефонов (служебного, мобильного) руководителя организации, срок действия аренды и (или) иные условия нахождения (размещения) на объекте (территории)</w:t>
      </w:r>
    </w:p>
    <w:p w:rsidR="00502B0E" w:rsidRDefault="00502B0E" w:rsidP="00502B0E">
      <w:pPr>
        <w:pBdr>
          <w:top w:val="single" w:sz="4" w:space="1" w:color="auto"/>
        </w:pBdr>
        <w:ind w:right="113"/>
        <w:jc w:val="center"/>
        <w:rPr>
          <w:sz w:val="19"/>
          <w:szCs w:val="19"/>
        </w:rPr>
      </w:pPr>
    </w:p>
    <w:p w:rsidR="00502B0E" w:rsidRDefault="00502B0E" w:rsidP="00502B0E">
      <w:pPr>
        <w:pBdr>
          <w:top w:val="single" w:sz="4" w:space="1" w:color="auto"/>
        </w:pBdr>
        <w:ind w:right="113"/>
        <w:jc w:val="center"/>
        <w:rPr>
          <w:sz w:val="19"/>
          <w:szCs w:val="19"/>
        </w:rPr>
      </w:pPr>
      <w:r>
        <w:rPr>
          <w:sz w:val="24"/>
          <w:szCs w:val="24"/>
        </w:rPr>
        <w:t>III. Сведения о потенциально опасных участках и (или) критических элементах объекта (территории)</w:t>
      </w:r>
    </w:p>
    <w:p w:rsidR="00502B0E" w:rsidRDefault="00502B0E" w:rsidP="00502B0E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Потенциально опасные участки объекта (территории) (при наличии)</w:t>
      </w:r>
    </w:p>
    <w:tbl>
      <w:tblPr>
        <w:tblW w:w="88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419"/>
        <w:gridCol w:w="1730"/>
        <w:gridCol w:w="1390"/>
        <w:gridCol w:w="2269"/>
        <w:gridCol w:w="1475"/>
      </w:tblGrid>
      <w:tr w:rsidR="00502B0E" w:rsidTr="00502B0E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softHyphen/>
              <w:t>чество работ</w:t>
            </w:r>
            <w:r>
              <w:rPr>
                <w:sz w:val="24"/>
                <w:szCs w:val="24"/>
              </w:rPr>
              <w:softHyphen/>
              <w:t>ников, обучаю</w:t>
            </w:r>
            <w:r>
              <w:rPr>
                <w:sz w:val="24"/>
                <w:szCs w:val="24"/>
              </w:rPr>
              <w:softHyphen/>
              <w:t>щихся и иных лиц, находя</w:t>
            </w:r>
            <w:r>
              <w:rPr>
                <w:sz w:val="24"/>
                <w:szCs w:val="24"/>
              </w:rPr>
              <w:softHyphen/>
              <w:t>щихся на участке,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площадь, кв.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террористичес</w:t>
            </w:r>
            <w:r>
              <w:rPr>
                <w:sz w:val="24"/>
                <w:szCs w:val="24"/>
              </w:rPr>
              <w:softHyphen/>
              <w:t>кой угрозы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возмож</w:t>
            </w:r>
            <w:r>
              <w:rPr>
                <w:sz w:val="24"/>
                <w:szCs w:val="24"/>
              </w:rPr>
              <w:softHyphen/>
              <w:t>ных последст</w:t>
            </w:r>
            <w:r>
              <w:rPr>
                <w:sz w:val="24"/>
                <w:szCs w:val="24"/>
              </w:rPr>
              <w:softHyphen/>
              <w:t>вий</w:t>
            </w:r>
          </w:p>
        </w:tc>
      </w:tr>
      <w:tr w:rsidR="00502B0E" w:rsidTr="00502B0E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B0E" w:rsidRDefault="00502B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0E" w:rsidRDefault="00502B0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0E" w:rsidRDefault="00502B0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0E" w:rsidRDefault="00502B0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Подрыв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Прекращениефункционирования</w:t>
            </w:r>
            <w:proofErr w:type="spellEnd"/>
            <w:r>
              <w:rPr>
                <w:sz w:val="24"/>
                <w:szCs w:val="24"/>
              </w:rPr>
              <w:t xml:space="preserve"> объекта</w:t>
            </w:r>
          </w:p>
        </w:tc>
      </w:tr>
      <w:tr w:rsidR="00502B0E" w:rsidTr="00502B0E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Газовая котельная д/сада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133.4 км.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взрыв</w:t>
            </w:r>
            <w:proofErr w:type="gramEnd"/>
            <w:r>
              <w:rPr>
                <w:sz w:val="24"/>
                <w:szCs w:val="24"/>
              </w:rPr>
              <w:t xml:space="preserve"> газа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Прекращениефункционирования</w:t>
            </w:r>
            <w:proofErr w:type="spellEnd"/>
            <w:r>
              <w:rPr>
                <w:sz w:val="24"/>
                <w:szCs w:val="24"/>
              </w:rPr>
              <w:t xml:space="preserve"> объекта</w:t>
            </w:r>
          </w:p>
        </w:tc>
      </w:tr>
      <w:tr w:rsidR="00502B0E" w:rsidTr="00502B0E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низкого давления в надземном исполнении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117,5п.м.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Разрыв и подрыв </w:t>
            </w:r>
          </w:p>
          <w:p w:rsidR="00502B0E" w:rsidRDefault="00502B0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газопровода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Прекращениефункционирования</w:t>
            </w:r>
            <w:proofErr w:type="spellEnd"/>
            <w:r>
              <w:rPr>
                <w:sz w:val="24"/>
                <w:szCs w:val="24"/>
              </w:rPr>
              <w:t xml:space="preserve"> объекта </w:t>
            </w:r>
          </w:p>
        </w:tc>
      </w:tr>
    </w:tbl>
    <w:p w:rsidR="00502B0E" w:rsidRDefault="00502B0E" w:rsidP="00502B0E">
      <w:pPr>
        <w:spacing w:before="120" w:after="120"/>
        <w:ind w:firstLine="567"/>
        <w:jc w:val="both"/>
        <w:rPr>
          <w:sz w:val="24"/>
          <w:szCs w:val="24"/>
        </w:rPr>
      </w:pPr>
    </w:p>
    <w:p w:rsidR="00502B0E" w:rsidRDefault="00502B0E" w:rsidP="00502B0E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Критические элементы объекта (территории) (при наличии)</w:t>
      </w:r>
    </w:p>
    <w:tbl>
      <w:tblPr>
        <w:tblW w:w="88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419"/>
        <w:gridCol w:w="1730"/>
        <w:gridCol w:w="1390"/>
        <w:gridCol w:w="2269"/>
        <w:gridCol w:w="1475"/>
      </w:tblGrid>
      <w:tr w:rsidR="00502B0E" w:rsidTr="00502B0E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softHyphen/>
              <w:t>чество работ</w:t>
            </w:r>
            <w:r>
              <w:rPr>
                <w:sz w:val="24"/>
                <w:szCs w:val="24"/>
              </w:rPr>
              <w:softHyphen/>
              <w:t>ников, обучаю</w:t>
            </w:r>
            <w:r>
              <w:rPr>
                <w:sz w:val="24"/>
                <w:szCs w:val="24"/>
              </w:rPr>
              <w:softHyphen/>
              <w:t xml:space="preserve">щихся и </w:t>
            </w:r>
            <w:r>
              <w:rPr>
                <w:sz w:val="24"/>
                <w:szCs w:val="24"/>
              </w:rPr>
              <w:lastRenderedPageBreak/>
              <w:t>иных лиц, находя</w:t>
            </w:r>
            <w:r>
              <w:rPr>
                <w:sz w:val="24"/>
                <w:szCs w:val="24"/>
              </w:rPr>
              <w:softHyphen/>
              <w:t>щихся на элементе,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площадь, кв.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террористичес</w:t>
            </w:r>
            <w:r>
              <w:rPr>
                <w:sz w:val="24"/>
                <w:szCs w:val="24"/>
              </w:rPr>
              <w:softHyphen/>
              <w:t>кой угрозы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возмож</w:t>
            </w:r>
            <w:r>
              <w:rPr>
                <w:sz w:val="24"/>
                <w:szCs w:val="24"/>
              </w:rPr>
              <w:softHyphen/>
              <w:t>ных последст</w:t>
            </w:r>
            <w:r>
              <w:rPr>
                <w:sz w:val="24"/>
                <w:szCs w:val="24"/>
              </w:rPr>
              <w:softHyphen/>
              <w:t>вий</w:t>
            </w:r>
          </w:p>
        </w:tc>
      </w:tr>
      <w:tr w:rsidR="00502B0E" w:rsidTr="00502B0E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отопления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0E" w:rsidRDefault="00502B0E">
            <w:pPr>
              <w:rPr>
                <w:sz w:val="24"/>
                <w:szCs w:val="24"/>
              </w:rPr>
            </w:pPr>
          </w:p>
          <w:p w:rsidR="00502B0E" w:rsidRDefault="00502B0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отключение</w:t>
            </w:r>
            <w:proofErr w:type="gramEnd"/>
            <w:r>
              <w:rPr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Прекращениефункционирования</w:t>
            </w:r>
            <w:proofErr w:type="spellEnd"/>
            <w:r>
              <w:rPr>
                <w:sz w:val="24"/>
                <w:szCs w:val="24"/>
              </w:rPr>
              <w:t xml:space="preserve"> объекта</w:t>
            </w:r>
          </w:p>
        </w:tc>
      </w:tr>
      <w:tr w:rsidR="00502B0E" w:rsidTr="00502B0E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водоснабжения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0E" w:rsidRDefault="00502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0E" w:rsidRDefault="00502B0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3.3м2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отключение</w:t>
            </w:r>
            <w:proofErr w:type="gramEnd"/>
            <w:r>
              <w:rPr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2B0E" w:rsidRDefault="00502B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Прекращениефункционирования</w:t>
            </w:r>
            <w:proofErr w:type="spellEnd"/>
            <w:r>
              <w:rPr>
                <w:sz w:val="24"/>
                <w:szCs w:val="24"/>
              </w:rPr>
              <w:t xml:space="preserve"> объекта</w:t>
            </w:r>
          </w:p>
        </w:tc>
      </w:tr>
      <w:tr w:rsidR="00502B0E" w:rsidTr="00502B0E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0E" w:rsidRDefault="00502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0E" w:rsidRDefault="00502B0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3.3м2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отключение</w:t>
            </w:r>
            <w:proofErr w:type="gramEnd"/>
            <w:r>
              <w:rPr>
                <w:sz w:val="24"/>
                <w:szCs w:val="24"/>
              </w:rPr>
              <w:t xml:space="preserve"> электроснабжения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2B0E" w:rsidRDefault="00502B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Прекращениефункционирования</w:t>
            </w:r>
            <w:proofErr w:type="spellEnd"/>
            <w:r>
              <w:rPr>
                <w:sz w:val="24"/>
                <w:szCs w:val="24"/>
              </w:rPr>
              <w:t xml:space="preserve"> объекта</w:t>
            </w:r>
          </w:p>
        </w:tc>
      </w:tr>
    </w:tbl>
    <w:p w:rsidR="00502B0E" w:rsidRDefault="00502B0E" w:rsidP="00502B0E">
      <w:pPr>
        <w:tabs>
          <w:tab w:val="right" w:pos="8789"/>
        </w:tabs>
        <w:spacing w:before="480"/>
        <w:ind w:firstLine="56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3. Возможные места и способы проникновения террористов на объект (</w:t>
      </w:r>
      <w:proofErr w:type="gramStart"/>
      <w:r>
        <w:rPr>
          <w:sz w:val="24"/>
          <w:szCs w:val="24"/>
        </w:rPr>
        <w:t>территорию</w:t>
      </w:r>
      <w:r>
        <w:rPr>
          <w:b/>
          <w:sz w:val="24"/>
          <w:szCs w:val="24"/>
        </w:rPr>
        <w:t>)  через</w:t>
      </w:r>
      <w:proofErr w:type="gramEnd"/>
      <w:r>
        <w:rPr>
          <w:b/>
          <w:sz w:val="24"/>
          <w:szCs w:val="24"/>
        </w:rPr>
        <w:t xml:space="preserve"> проходные калитки, окна первого этажа.</w:t>
      </w:r>
    </w:p>
    <w:p w:rsidR="00502B0E" w:rsidRDefault="00502B0E" w:rsidP="00502B0E">
      <w:pPr>
        <w:pBdr>
          <w:top w:val="single" w:sz="4" w:space="1" w:color="auto"/>
        </w:pBdr>
        <w:spacing w:after="240"/>
        <w:ind w:left="2676" w:right="113"/>
        <w:rPr>
          <w:sz w:val="24"/>
          <w:szCs w:val="24"/>
          <w:u w:val="single"/>
        </w:rPr>
      </w:pPr>
    </w:p>
    <w:p w:rsidR="00502B0E" w:rsidRDefault="00502B0E" w:rsidP="00502B0E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 Наиболее вероятные средства поражения, которые могут применить террористы при совершении террористического акта - </w:t>
      </w:r>
      <w:r>
        <w:rPr>
          <w:b/>
          <w:sz w:val="24"/>
          <w:szCs w:val="24"/>
        </w:rPr>
        <w:t>применение сильнодействующих ядовитых и промышленных отравляющих веществ, огнестрельное оружие.</w:t>
      </w:r>
    </w:p>
    <w:p w:rsidR="00502B0E" w:rsidRDefault="00502B0E" w:rsidP="00502B0E">
      <w:pPr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</w:rPr>
        <w:t>IV. Прогноз последствий совершения террористического акта на объекте (территории)</w:t>
      </w:r>
    </w:p>
    <w:p w:rsidR="00502B0E" w:rsidRDefault="00502B0E" w:rsidP="00502B0E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Предполагаемые модели действий нарушителей: </w:t>
      </w:r>
      <w:r>
        <w:rPr>
          <w:b/>
          <w:sz w:val="24"/>
          <w:szCs w:val="24"/>
          <w:u w:val="single"/>
        </w:rPr>
        <w:t xml:space="preserve">насильственная (захват заложников), с применением насилия по отношению к людям и (или) с повреждением ИТСО; обманная, с попыткой создать видимость </w:t>
      </w:r>
      <w:proofErr w:type="spellStart"/>
      <w:r>
        <w:rPr>
          <w:b/>
          <w:sz w:val="24"/>
          <w:szCs w:val="24"/>
          <w:u w:val="single"/>
        </w:rPr>
        <w:t>санкционированности</w:t>
      </w:r>
      <w:proofErr w:type="spellEnd"/>
      <w:r>
        <w:rPr>
          <w:b/>
          <w:sz w:val="24"/>
          <w:szCs w:val="24"/>
          <w:u w:val="single"/>
        </w:rPr>
        <w:t xml:space="preserve">  действий путём использования поддельных документов, ключей, идентификаторов личности; поджог здания; вывод из строя или несанкционированное  вмешательство в работу различных коммуникаций; скрытая, когда нарушитель стремится остаться незамеченным; комбинированная,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с различными сочетаниями, вышеуказанных видах тактики. Следует ожидать, что нарушители, в процессе своих действий, будут применять любую тактику, повышающую их шансы на успешное выполнение поставленной задачи, совершение </w:t>
      </w:r>
      <w:r>
        <w:rPr>
          <w:b/>
          <w:sz w:val="24"/>
          <w:szCs w:val="24"/>
        </w:rPr>
        <w:t>взрывов, захват заложников, имеются риски ядовитых и отравляющих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веществ.</w:t>
      </w:r>
    </w:p>
    <w:p w:rsidR="00502B0E" w:rsidRDefault="00502B0E" w:rsidP="00502B0E">
      <w:pPr>
        <w:pBdr>
          <w:top w:val="single" w:sz="4" w:space="1" w:color="auto"/>
        </w:pBdr>
        <w:ind w:right="113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(</w:t>
      </w:r>
      <w:proofErr w:type="gramStart"/>
      <w:r>
        <w:rPr>
          <w:sz w:val="19"/>
          <w:szCs w:val="19"/>
        </w:rPr>
        <w:t>краткое</w:t>
      </w:r>
      <w:proofErr w:type="gramEnd"/>
      <w:r>
        <w:rPr>
          <w:sz w:val="19"/>
          <w:szCs w:val="19"/>
        </w:rPr>
        <w:t xml:space="preserve"> описание основных угроз совершения террористического акта на объекте (территории), возможность размещения на объекте (территории) взрывных устройств, захват заложников из числа работников, обучающихся и иных лиц, находящихся на объекте (территории), наличие рисков химического, биологического и радиационного заражения (загрязнения)</w:t>
      </w:r>
    </w:p>
    <w:p w:rsidR="00502B0E" w:rsidRDefault="00502B0E" w:rsidP="00502B0E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 Вероятные последствия совершения террористического акта на объекте (</w:t>
      </w:r>
      <w:proofErr w:type="gramStart"/>
      <w:r>
        <w:rPr>
          <w:sz w:val="24"/>
          <w:szCs w:val="24"/>
        </w:rPr>
        <w:t xml:space="preserve">территории)  </w:t>
      </w:r>
      <w:r>
        <w:rPr>
          <w:sz w:val="24"/>
          <w:szCs w:val="24"/>
          <w:u w:val="single"/>
        </w:rPr>
        <w:t>-</w:t>
      </w:r>
      <w:proofErr w:type="gramEnd"/>
      <w:r>
        <w:rPr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основное здание площадью 706.3 кв. м. разрушение конструкций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и поджог здания, захват заложников,</w:t>
      </w:r>
      <w:r>
        <w:rPr>
          <w:b/>
          <w:sz w:val="28"/>
          <w:szCs w:val="28"/>
          <w:u w:val="single"/>
        </w:rPr>
        <w:tab/>
      </w:r>
      <w:r>
        <w:rPr>
          <w:b/>
          <w:sz w:val="24"/>
          <w:szCs w:val="24"/>
          <w:u w:val="single"/>
        </w:rPr>
        <w:t>вывод из строя или несанкционированное вмешательство в работу различных коммуникаций,</w:t>
      </w:r>
      <w:r>
        <w:rPr>
          <w:b/>
          <w:sz w:val="24"/>
          <w:szCs w:val="24"/>
        </w:rPr>
        <w:t xml:space="preserve"> возникновение массовых беспорядков.</w:t>
      </w:r>
    </w:p>
    <w:p w:rsidR="00502B0E" w:rsidRDefault="00502B0E" w:rsidP="00502B0E">
      <w:pPr>
        <w:pBdr>
          <w:top w:val="single" w:sz="4" w:space="1" w:color="auto"/>
        </w:pBdr>
        <w:ind w:right="113"/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proofErr w:type="gramStart"/>
      <w:r>
        <w:rPr>
          <w:sz w:val="19"/>
          <w:szCs w:val="19"/>
        </w:rPr>
        <w:t>площадь</w:t>
      </w:r>
      <w:proofErr w:type="gramEnd"/>
      <w:r>
        <w:rPr>
          <w:sz w:val="19"/>
          <w:szCs w:val="19"/>
        </w:rPr>
        <w:t xml:space="preserve"> возможной зоны разрушения (заражения) в случае совершения террористического акта, </w:t>
      </w:r>
      <w:r>
        <w:rPr>
          <w:sz w:val="19"/>
          <w:szCs w:val="19"/>
        </w:rPr>
        <w:br/>
        <w:t>кв. метров, иные ситуации в результате совершения террористического акта)</w:t>
      </w:r>
    </w:p>
    <w:p w:rsidR="00502B0E" w:rsidRDefault="00502B0E" w:rsidP="00502B0E">
      <w:pPr>
        <w:pBdr>
          <w:top w:val="single" w:sz="4" w:space="1" w:color="auto"/>
        </w:pBdr>
        <w:ind w:right="113"/>
        <w:jc w:val="center"/>
        <w:rPr>
          <w:sz w:val="19"/>
          <w:szCs w:val="19"/>
        </w:rPr>
      </w:pPr>
      <w:r>
        <w:rPr>
          <w:sz w:val="24"/>
          <w:szCs w:val="24"/>
        </w:rPr>
        <w:t>V. Оценка социально-экономических последствий совершения террористического акта на объекте (территории)</w:t>
      </w:r>
    </w:p>
    <w:tbl>
      <w:tblPr>
        <w:tblW w:w="88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5"/>
        <w:gridCol w:w="2723"/>
        <w:gridCol w:w="2553"/>
        <w:gridCol w:w="2949"/>
      </w:tblGrid>
      <w:tr w:rsidR="00502B0E" w:rsidTr="00502B0E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людские потери,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нарушения инфраструктуры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Возможный экономический ущерб, рублей</w:t>
            </w:r>
          </w:p>
        </w:tc>
      </w:tr>
      <w:tr w:rsidR="00502B0E" w:rsidTr="00502B0E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E" w:rsidRDefault="00502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0E" w:rsidRDefault="0050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из строя </w:t>
            </w:r>
            <w:proofErr w:type="spellStart"/>
            <w:r>
              <w:rPr>
                <w:sz w:val="24"/>
                <w:szCs w:val="24"/>
              </w:rPr>
              <w:t>теплоподачи</w:t>
            </w:r>
            <w:proofErr w:type="spellEnd"/>
            <w:r>
              <w:rPr>
                <w:sz w:val="24"/>
                <w:szCs w:val="24"/>
              </w:rPr>
              <w:t>, электроснабжения, водоснабжения, обрушение несущих конструкций здания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2B0E" w:rsidRDefault="00502B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13 002 525,</w:t>
            </w:r>
            <w:r>
              <w:rPr>
                <w:sz w:val="28"/>
                <w:szCs w:val="28"/>
                <w:lang w:val="en-US"/>
              </w:rPr>
              <w:t>22</w:t>
            </w:r>
          </w:p>
        </w:tc>
      </w:tr>
    </w:tbl>
    <w:p w:rsidR="00502B0E" w:rsidRDefault="00502B0E" w:rsidP="00502B0E">
      <w:pPr>
        <w:spacing w:before="360" w:after="360"/>
        <w:jc w:val="center"/>
        <w:rPr>
          <w:sz w:val="24"/>
          <w:szCs w:val="24"/>
        </w:rPr>
      </w:pPr>
      <w:r>
        <w:rPr>
          <w:sz w:val="24"/>
          <w:szCs w:val="24"/>
        </w:rPr>
        <w:t>VI. Силы и средства, привлекаемые для обеспечения антитеррористической защищенности объекта (территории)</w:t>
      </w:r>
    </w:p>
    <w:p w:rsidR="00502B0E" w:rsidRDefault="00502B0E" w:rsidP="00502B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Силы, привлекаемые для обеспечения антитеррористической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защищенности объекта (</w:t>
      </w:r>
      <w:proofErr w:type="gramStart"/>
      <w:r>
        <w:rPr>
          <w:sz w:val="24"/>
          <w:szCs w:val="24"/>
        </w:rPr>
        <w:t xml:space="preserve">территории)  </w:t>
      </w:r>
      <w:r>
        <w:rPr>
          <w:sz w:val="24"/>
          <w:szCs w:val="24"/>
          <w:u w:val="single"/>
        </w:rPr>
        <w:t>МО</w:t>
      </w:r>
      <w:proofErr w:type="gramEnd"/>
      <w:r>
        <w:rPr>
          <w:sz w:val="24"/>
          <w:szCs w:val="24"/>
          <w:u w:val="single"/>
        </w:rPr>
        <w:t xml:space="preserve"> МВД России «Некоузский», Ярославская область, Некоузский район, село Новый Некоуз, улица Кооперативная, дом 14, телефон</w:t>
      </w:r>
      <w:r>
        <w:rPr>
          <w:sz w:val="24"/>
          <w:szCs w:val="24"/>
        </w:rPr>
        <w:t xml:space="preserve"> 8(48547)2-12-76, 2-17-69.</w:t>
      </w:r>
    </w:p>
    <w:p w:rsidR="00502B0E" w:rsidRDefault="00502B0E" w:rsidP="00502B0E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502B0E" w:rsidRDefault="00502B0E" w:rsidP="00502B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Средства, привлекаемые для обеспечения антитеррористической защищенности объекта (</w:t>
      </w:r>
      <w:proofErr w:type="gramStart"/>
      <w:r>
        <w:rPr>
          <w:sz w:val="24"/>
          <w:szCs w:val="24"/>
        </w:rPr>
        <w:t>территории</w:t>
      </w:r>
      <w:r>
        <w:rPr>
          <w:sz w:val="24"/>
          <w:szCs w:val="24"/>
          <w:u w:val="single"/>
        </w:rPr>
        <w:t>)  группа</w:t>
      </w:r>
      <w:proofErr w:type="gramEnd"/>
      <w:r>
        <w:rPr>
          <w:sz w:val="24"/>
          <w:szCs w:val="24"/>
          <w:u w:val="single"/>
        </w:rPr>
        <w:t xml:space="preserve"> быстрого реагирования: в состав входят 2 сотрудника полиции, время прибытия до 7 мин., средства индивидуальной защиты (средства вооружения: </w:t>
      </w:r>
      <w:r>
        <w:rPr>
          <w:sz w:val="24"/>
          <w:szCs w:val="24"/>
        </w:rPr>
        <w:t>пистолет ПМ, ПР, бронежилеты, каски); КЭВП посредством мобильной связи.</w:t>
      </w:r>
    </w:p>
    <w:p w:rsidR="00502B0E" w:rsidRDefault="00502B0E" w:rsidP="00502B0E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502B0E" w:rsidRDefault="00502B0E" w:rsidP="00502B0E">
      <w:pPr>
        <w:spacing w:before="480" w:after="240"/>
        <w:jc w:val="center"/>
        <w:rPr>
          <w:sz w:val="24"/>
          <w:szCs w:val="24"/>
        </w:rPr>
      </w:pPr>
      <w:r>
        <w:rPr>
          <w:sz w:val="24"/>
          <w:szCs w:val="24"/>
        </w:rPr>
        <w:t>VII. Меры по инженерно-технической, физической защите и пожарной безопасности объекта (территории)</w:t>
      </w:r>
    </w:p>
    <w:p w:rsidR="00502B0E" w:rsidRDefault="00502B0E" w:rsidP="00502B0E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1. Меры по инженерно-технической защите объекта (территории):</w:t>
      </w:r>
    </w:p>
    <w:p w:rsidR="00502B0E" w:rsidRDefault="00502B0E" w:rsidP="00502B0E">
      <w:pPr>
        <w:ind w:firstLine="567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) объектовые и локальные системы оповещения: </w:t>
      </w:r>
      <w:r>
        <w:rPr>
          <w:sz w:val="24"/>
          <w:szCs w:val="24"/>
          <w:u w:val="single"/>
        </w:rPr>
        <w:t xml:space="preserve">система «Орион»           пульт </w:t>
      </w:r>
    </w:p>
    <w:p w:rsidR="00502B0E" w:rsidRDefault="00502B0E" w:rsidP="00502B0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С 2000М АУПС –выход на ПЧ-34 ГКУ ЯО ОПС №9 (ПЧ 34), круглосуточный мониторинг объектовой станции радикальной системы передачи извещений о пожарах </w:t>
      </w:r>
      <w:proofErr w:type="spellStart"/>
      <w:r>
        <w:rPr>
          <w:sz w:val="24"/>
          <w:szCs w:val="24"/>
          <w:u w:val="single"/>
        </w:rPr>
        <w:t>Угличское</w:t>
      </w:r>
      <w:proofErr w:type="spellEnd"/>
      <w:r>
        <w:rPr>
          <w:sz w:val="24"/>
          <w:szCs w:val="24"/>
          <w:u w:val="single"/>
        </w:rPr>
        <w:t xml:space="preserve"> отделение ЯООООО «ВДПО»; установлена КЭВП </w:t>
      </w:r>
      <w:proofErr w:type="spellStart"/>
      <w:r>
        <w:rPr>
          <w:sz w:val="24"/>
          <w:szCs w:val="24"/>
          <w:u w:val="single"/>
        </w:rPr>
        <w:t>Угличский</w:t>
      </w:r>
      <w:proofErr w:type="spellEnd"/>
      <w:r>
        <w:rPr>
          <w:sz w:val="24"/>
          <w:szCs w:val="24"/>
          <w:u w:val="single"/>
        </w:rPr>
        <w:t xml:space="preserve"> филиал ФГКУ «УВО ВНГ России по Ярославской области» с последующей передачей в МО МВД России</w:t>
      </w:r>
      <w:r>
        <w:rPr>
          <w:sz w:val="24"/>
          <w:szCs w:val="24"/>
        </w:rPr>
        <w:t xml:space="preserve"> «Некоузский»</w:t>
      </w:r>
      <w:r>
        <w:rPr>
          <w:sz w:val="28"/>
          <w:szCs w:val="28"/>
        </w:rPr>
        <w:t>;</w:t>
      </w:r>
    </w:p>
    <w:p w:rsidR="00502B0E" w:rsidRDefault="00502B0E" w:rsidP="00502B0E">
      <w:pPr>
        <w:pBdr>
          <w:top w:val="single" w:sz="4" w:space="1" w:color="auto"/>
        </w:pBdr>
        <w:spacing w:after="240"/>
        <w:ind w:right="113"/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proofErr w:type="gramStart"/>
      <w:r>
        <w:rPr>
          <w:sz w:val="19"/>
          <w:szCs w:val="19"/>
        </w:rPr>
        <w:t>наличие</w:t>
      </w:r>
      <w:proofErr w:type="gramEnd"/>
      <w:r>
        <w:rPr>
          <w:sz w:val="19"/>
          <w:szCs w:val="19"/>
        </w:rPr>
        <w:t>, марка, характеристика)</w:t>
      </w:r>
    </w:p>
    <w:p w:rsidR="00502B0E" w:rsidRDefault="00502B0E" w:rsidP="00502B0E">
      <w:pPr>
        <w:ind w:firstLine="567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) резервные источники электроснабжения, теплоснабжения, газоснабжения, водоснабжения, системы связи  </w:t>
      </w:r>
      <w:r>
        <w:rPr>
          <w:b/>
          <w:sz w:val="24"/>
          <w:szCs w:val="24"/>
        </w:rPr>
        <w:t>отсутствую</w:t>
      </w:r>
      <w:r>
        <w:rPr>
          <w:sz w:val="28"/>
          <w:szCs w:val="28"/>
        </w:rPr>
        <w:t>;</w:t>
      </w:r>
    </w:p>
    <w:p w:rsidR="00502B0E" w:rsidRDefault="00502B0E" w:rsidP="00502B0E">
      <w:pPr>
        <w:pBdr>
          <w:top w:val="single" w:sz="4" w:space="1" w:color="auto"/>
        </w:pBdr>
        <w:spacing w:after="240"/>
        <w:ind w:right="113"/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proofErr w:type="gramStart"/>
      <w:r>
        <w:rPr>
          <w:sz w:val="19"/>
          <w:szCs w:val="19"/>
        </w:rPr>
        <w:t>наличие</w:t>
      </w:r>
      <w:proofErr w:type="gramEnd"/>
      <w:r>
        <w:rPr>
          <w:sz w:val="19"/>
          <w:szCs w:val="19"/>
        </w:rPr>
        <w:t>, количество, характеристика)</w:t>
      </w:r>
    </w:p>
    <w:p w:rsidR="00502B0E" w:rsidRDefault="00502B0E" w:rsidP="00502B0E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в) технические системы обнаружения несанкционированного проникновения на объект (территорию), оповещения о несанкционированном проникновении на объект (территорию) или системы физической защиты</w:t>
      </w:r>
      <w:r>
        <w:rPr>
          <w:b/>
          <w:sz w:val="24"/>
          <w:szCs w:val="24"/>
          <w:u w:val="single"/>
        </w:rPr>
        <w:t>: 4 уличные камеры видеонаблюдения (1 камера  с левого торца здания, просматривает въезд (выезд) автотранспорта на территорию ДОУ; 1 камера с левого торца здания просматривает вход (выход) в здание ДОУ; 1 камера по фасаду здания, направлена на выход (вход) с территории ДОУ и  1 камера с правого торца здания, просматривает вход(выход) в ДОУ с правой стороны.</w:t>
      </w:r>
      <w:r>
        <w:rPr>
          <w:b/>
          <w:sz w:val="24"/>
          <w:szCs w:val="24"/>
        </w:rPr>
        <w:t xml:space="preserve"> </w:t>
      </w:r>
    </w:p>
    <w:p w:rsidR="00502B0E" w:rsidRDefault="00502B0E" w:rsidP="00502B0E">
      <w:pPr>
        <w:tabs>
          <w:tab w:val="right" w:pos="878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Видеокамера уличная – 4 штуки: уличная </w:t>
      </w:r>
      <w:proofErr w:type="spellStart"/>
      <w:r>
        <w:rPr>
          <w:b/>
          <w:sz w:val="24"/>
          <w:szCs w:val="24"/>
          <w:u w:val="single"/>
          <w:lang w:val="en-US"/>
        </w:rPr>
        <w:t>RVi</w:t>
      </w:r>
      <w:proofErr w:type="spellEnd"/>
      <w:r>
        <w:rPr>
          <w:b/>
          <w:sz w:val="24"/>
          <w:szCs w:val="24"/>
          <w:u w:val="single"/>
        </w:rPr>
        <w:t>-165</w:t>
      </w:r>
      <w:r>
        <w:rPr>
          <w:b/>
          <w:sz w:val="24"/>
          <w:szCs w:val="24"/>
          <w:u w:val="single"/>
          <w:lang w:val="en-US"/>
        </w:rPr>
        <w:t>C</w:t>
      </w:r>
      <w:r w:rsidRPr="00502B0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(2,8-12мм) – 2шт., уличная </w:t>
      </w:r>
      <w:r>
        <w:rPr>
          <w:b/>
          <w:sz w:val="24"/>
          <w:szCs w:val="24"/>
          <w:u w:val="single"/>
          <w:lang w:val="en-US"/>
        </w:rPr>
        <w:t>NORVI</w:t>
      </w:r>
      <w:r>
        <w:rPr>
          <w:b/>
          <w:sz w:val="24"/>
          <w:szCs w:val="24"/>
          <w:u w:val="single"/>
        </w:rPr>
        <w:t xml:space="preserve"> 161 </w:t>
      </w:r>
      <w:r>
        <w:rPr>
          <w:b/>
          <w:sz w:val="24"/>
          <w:szCs w:val="24"/>
          <w:u w:val="single"/>
          <w:lang w:val="en-US"/>
        </w:rPr>
        <w:t>EHR</w:t>
      </w:r>
      <w:r w:rsidRPr="00502B0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(3,6 </w:t>
      </w:r>
      <w:proofErr w:type="gramStart"/>
      <w:r>
        <w:rPr>
          <w:b/>
          <w:sz w:val="24"/>
          <w:szCs w:val="24"/>
          <w:u w:val="single"/>
        </w:rPr>
        <w:t>мм)-</w:t>
      </w:r>
      <w:proofErr w:type="gramEnd"/>
      <w:r>
        <w:rPr>
          <w:b/>
          <w:sz w:val="24"/>
          <w:szCs w:val="24"/>
          <w:u w:val="single"/>
        </w:rPr>
        <w:t xml:space="preserve"> 2шт. Регистратор </w:t>
      </w:r>
      <w:proofErr w:type="spellStart"/>
      <w:r>
        <w:rPr>
          <w:b/>
          <w:sz w:val="24"/>
          <w:szCs w:val="24"/>
          <w:u w:val="single"/>
          <w:lang w:val="en-US"/>
        </w:rPr>
        <w:t>RVi</w:t>
      </w:r>
      <w:proofErr w:type="spellEnd"/>
      <w:r>
        <w:rPr>
          <w:b/>
          <w:sz w:val="24"/>
          <w:szCs w:val="24"/>
          <w:u w:val="single"/>
        </w:rPr>
        <w:t xml:space="preserve"> - </w:t>
      </w:r>
      <w:r>
        <w:rPr>
          <w:b/>
          <w:sz w:val="24"/>
          <w:szCs w:val="24"/>
          <w:u w:val="single"/>
          <w:lang w:val="en-US"/>
        </w:rPr>
        <w:t>RO</w:t>
      </w:r>
      <w:r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  <w:lang w:val="en-US"/>
        </w:rPr>
        <w:t>LA</w:t>
      </w:r>
      <w:r>
        <w:rPr>
          <w:b/>
          <w:sz w:val="24"/>
          <w:szCs w:val="24"/>
          <w:u w:val="single"/>
        </w:rPr>
        <w:t xml:space="preserve"> для записи событий с 4</w:t>
      </w:r>
      <w:r>
        <w:rPr>
          <w:b/>
          <w:sz w:val="24"/>
          <w:szCs w:val="24"/>
        </w:rPr>
        <w:t xml:space="preserve"> камер; </w:t>
      </w:r>
      <w:r>
        <w:rPr>
          <w:b/>
          <w:sz w:val="24"/>
          <w:szCs w:val="24"/>
          <w:lang w:val="en-US"/>
        </w:rPr>
        <w:t>TV</w:t>
      </w:r>
      <w:r>
        <w:rPr>
          <w:b/>
          <w:sz w:val="24"/>
          <w:szCs w:val="24"/>
        </w:rPr>
        <w:t xml:space="preserve"> - монитор </w:t>
      </w:r>
      <w:proofErr w:type="spellStart"/>
      <w:r>
        <w:rPr>
          <w:b/>
          <w:sz w:val="24"/>
          <w:szCs w:val="24"/>
          <w:lang w:val="en-US"/>
        </w:rPr>
        <w:t>Samsyng</w:t>
      </w:r>
      <w:proofErr w:type="spellEnd"/>
      <w:r>
        <w:rPr>
          <w:b/>
          <w:sz w:val="24"/>
          <w:szCs w:val="24"/>
        </w:rPr>
        <w:t xml:space="preserve"> для просмотра видеоизображения; оповещение посредством мобильной связи КЭВП(мобильный телефон </w:t>
      </w:r>
      <w:r>
        <w:rPr>
          <w:b/>
          <w:sz w:val="24"/>
          <w:szCs w:val="24"/>
          <w:lang w:val="en-US"/>
        </w:rPr>
        <w:t>IQM</w:t>
      </w:r>
      <w:r w:rsidRPr="00502B0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davinci</w:t>
      </w:r>
      <w:proofErr w:type="spellEnd"/>
      <w:r>
        <w:rPr>
          <w:b/>
          <w:sz w:val="24"/>
          <w:szCs w:val="24"/>
        </w:rPr>
        <w:t>)</w:t>
      </w:r>
    </w:p>
    <w:p w:rsidR="00502B0E" w:rsidRDefault="00502B0E" w:rsidP="00502B0E">
      <w:pPr>
        <w:pBdr>
          <w:top w:val="single" w:sz="4" w:space="1" w:color="auto"/>
        </w:pBdr>
        <w:spacing w:after="60"/>
        <w:ind w:right="113"/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proofErr w:type="gramStart"/>
      <w:r>
        <w:rPr>
          <w:sz w:val="19"/>
          <w:szCs w:val="19"/>
        </w:rPr>
        <w:t>наличие</w:t>
      </w:r>
      <w:proofErr w:type="gramEnd"/>
      <w:r>
        <w:rPr>
          <w:sz w:val="19"/>
          <w:szCs w:val="19"/>
        </w:rPr>
        <w:t>, марка, количество)</w:t>
      </w:r>
    </w:p>
    <w:p w:rsidR="00502B0E" w:rsidRDefault="00502B0E" w:rsidP="00502B0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г</w:t>
      </w:r>
      <w:proofErr w:type="gramEnd"/>
      <w:r>
        <w:rPr>
          <w:sz w:val="24"/>
          <w:szCs w:val="24"/>
        </w:rPr>
        <w:t xml:space="preserve">) стационарные и ручные металлоискатели  </w:t>
      </w:r>
      <w:r>
        <w:rPr>
          <w:b/>
          <w:sz w:val="24"/>
          <w:szCs w:val="24"/>
        </w:rPr>
        <w:t>отсутствуют</w:t>
      </w:r>
      <w:r>
        <w:rPr>
          <w:sz w:val="28"/>
          <w:szCs w:val="28"/>
        </w:rPr>
        <w:t>;</w:t>
      </w:r>
    </w:p>
    <w:p w:rsidR="00502B0E" w:rsidRDefault="00502B0E" w:rsidP="00502B0E">
      <w:pPr>
        <w:pBdr>
          <w:top w:val="single" w:sz="4" w:space="1" w:color="auto"/>
        </w:pBdr>
        <w:spacing w:after="60"/>
        <w:ind w:right="113"/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proofErr w:type="gramStart"/>
      <w:r>
        <w:rPr>
          <w:sz w:val="19"/>
          <w:szCs w:val="19"/>
        </w:rPr>
        <w:t>наличие</w:t>
      </w:r>
      <w:proofErr w:type="gramEnd"/>
      <w:r>
        <w:rPr>
          <w:sz w:val="19"/>
          <w:szCs w:val="19"/>
        </w:rPr>
        <w:t>, марка, количество)</w:t>
      </w:r>
    </w:p>
    <w:p w:rsidR="00502B0E" w:rsidRDefault="00502B0E" w:rsidP="00502B0E">
      <w:pPr>
        <w:ind w:firstLine="567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) телевизионные системы охраны  </w:t>
      </w:r>
      <w:r>
        <w:rPr>
          <w:b/>
          <w:sz w:val="24"/>
          <w:szCs w:val="24"/>
        </w:rPr>
        <w:t>отсутствуют</w:t>
      </w:r>
      <w:r>
        <w:rPr>
          <w:sz w:val="28"/>
          <w:szCs w:val="28"/>
        </w:rPr>
        <w:t>;</w:t>
      </w:r>
    </w:p>
    <w:p w:rsidR="00502B0E" w:rsidRDefault="00502B0E" w:rsidP="00502B0E">
      <w:pPr>
        <w:pBdr>
          <w:top w:val="single" w:sz="4" w:space="1" w:color="auto"/>
        </w:pBdr>
        <w:spacing w:after="60"/>
        <w:ind w:right="113"/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proofErr w:type="gramStart"/>
      <w:r>
        <w:rPr>
          <w:sz w:val="19"/>
          <w:szCs w:val="19"/>
        </w:rPr>
        <w:t>наличие</w:t>
      </w:r>
      <w:proofErr w:type="gramEnd"/>
      <w:r>
        <w:rPr>
          <w:sz w:val="19"/>
          <w:szCs w:val="19"/>
        </w:rPr>
        <w:t>, марка, количество)</w:t>
      </w:r>
    </w:p>
    <w:p w:rsidR="00502B0E" w:rsidRDefault="00502B0E" w:rsidP="00502B0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) системы охранного освещения  5 ламп  (Б230-95-9 Е27 гофра);4 светильника ЖКУ 02-250-003 со стеклом 14284 лампы ДРЛ-250</w:t>
      </w:r>
      <w:r>
        <w:rPr>
          <w:sz w:val="24"/>
          <w:szCs w:val="24"/>
          <w:lang w:val="en-US"/>
        </w:rPr>
        <w:t>Philips</w:t>
      </w:r>
      <w:r>
        <w:rPr>
          <w:sz w:val="24"/>
          <w:szCs w:val="24"/>
        </w:rPr>
        <w:t xml:space="preserve"> E-40.</w:t>
      </w:r>
    </w:p>
    <w:p w:rsidR="00502B0E" w:rsidRDefault="00502B0E" w:rsidP="00502B0E">
      <w:pPr>
        <w:pBdr>
          <w:top w:val="single" w:sz="4" w:space="1" w:color="auto"/>
        </w:pBdr>
        <w:spacing w:after="360"/>
        <w:ind w:right="113"/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proofErr w:type="gramStart"/>
      <w:r>
        <w:rPr>
          <w:sz w:val="19"/>
          <w:szCs w:val="19"/>
        </w:rPr>
        <w:t>наличие</w:t>
      </w:r>
      <w:proofErr w:type="gramEnd"/>
      <w:r>
        <w:rPr>
          <w:sz w:val="19"/>
          <w:szCs w:val="19"/>
        </w:rPr>
        <w:t>, марка, количество)</w:t>
      </w:r>
    </w:p>
    <w:p w:rsidR="00502B0E" w:rsidRDefault="00502B0E" w:rsidP="00502B0E">
      <w:pPr>
        <w:spacing w:after="180"/>
        <w:ind w:firstLine="567"/>
        <w:rPr>
          <w:sz w:val="24"/>
          <w:szCs w:val="24"/>
        </w:rPr>
      </w:pPr>
      <w:r>
        <w:rPr>
          <w:sz w:val="24"/>
          <w:szCs w:val="24"/>
        </w:rPr>
        <w:t>2. Меры по физической защите объекта (территории):</w:t>
      </w:r>
    </w:p>
    <w:p w:rsidR="00502B0E" w:rsidRDefault="00502B0E" w:rsidP="00502B0E">
      <w:pPr>
        <w:tabs>
          <w:tab w:val="right" w:pos="8789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) количество контрольно-пропускных пунктов (для прохода людей и проезда транспортных средств</w:t>
      </w:r>
      <w:r>
        <w:rPr>
          <w:b/>
          <w:sz w:val="24"/>
          <w:szCs w:val="24"/>
        </w:rPr>
        <w:t>):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4 для людей</w:t>
      </w:r>
      <w:r>
        <w:rPr>
          <w:sz w:val="24"/>
          <w:szCs w:val="24"/>
        </w:rPr>
        <w:t xml:space="preserve"> и </w:t>
      </w:r>
      <w:r>
        <w:rPr>
          <w:b/>
          <w:sz w:val="24"/>
          <w:szCs w:val="24"/>
        </w:rPr>
        <w:t>1 для транспорта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;</w:t>
      </w:r>
    </w:p>
    <w:p w:rsidR="00502B0E" w:rsidRDefault="00502B0E" w:rsidP="00502B0E">
      <w:pPr>
        <w:pBdr>
          <w:top w:val="single" w:sz="4" w:space="1" w:color="auto"/>
        </w:pBdr>
        <w:ind w:left="4111" w:right="113"/>
        <w:rPr>
          <w:sz w:val="24"/>
          <w:szCs w:val="24"/>
        </w:rPr>
      </w:pPr>
    </w:p>
    <w:p w:rsidR="00502B0E" w:rsidRDefault="00502B0E" w:rsidP="00502B0E">
      <w:pPr>
        <w:tabs>
          <w:tab w:val="right" w:pos="8789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) количество эвакуационных выходов (для выхода людей и выезда транспортных средств</w:t>
      </w:r>
      <w:r>
        <w:rPr>
          <w:sz w:val="24"/>
          <w:szCs w:val="24"/>
          <w:u w:val="single"/>
        </w:rPr>
        <w:t>): 5 выходов, которые ведут из помещения первого этажа здания наружу и 2  аварийных выхода со второго этажа здания для людей и 1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выход для транспорта на улицу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Вокзальная.</w:t>
      </w:r>
      <w:r>
        <w:rPr>
          <w:sz w:val="24"/>
          <w:szCs w:val="24"/>
        </w:rPr>
        <w:tab/>
        <w:t>;</w:t>
      </w:r>
    </w:p>
    <w:p w:rsidR="00502B0E" w:rsidRDefault="00502B0E" w:rsidP="00502B0E">
      <w:pPr>
        <w:pBdr>
          <w:top w:val="single" w:sz="4" w:space="1" w:color="auto"/>
        </w:pBdr>
        <w:ind w:left="2926" w:right="113"/>
        <w:rPr>
          <w:sz w:val="24"/>
          <w:szCs w:val="24"/>
        </w:rPr>
      </w:pPr>
    </w:p>
    <w:p w:rsidR="00502B0E" w:rsidRDefault="00502B0E" w:rsidP="00502B0E">
      <w:pPr>
        <w:ind w:firstLine="567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) наличие на объекте (территории) электронной системы пропуска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отсутствует</w:t>
      </w:r>
      <w:r>
        <w:rPr>
          <w:sz w:val="28"/>
          <w:szCs w:val="28"/>
        </w:rPr>
        <w:t>;</w:t>
      </w:r>
    </w:p>
    <w:p w:rsidR="00502B0E" w:rsidRDefault="00502B0E" w:rsidP="00502B0E">
      <w:pPr>
        <w:pBdr>
          <w:top w:val="single" w:sz="4" w:space="1" w:color="auto"/>
        </w:pBdr>
        <w:ind w:right="113"/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proofErr w:type="gramStart"/>
      <w:r>
        <w:rPr>
          <w:sz w:val="19"/>
          <w:szCs w:val="19"/>
        </w:rPr>
        <w:t>тип</w:t>
      </w:r>
      <w:proofErr w:type="gramEnd"/>
      <w:r>
        <w:rPr>
          <w:sz w:val="19"/>
          <w:szCs w:val="19"/>
        </w:rPr>
        <w:t xml:space="preserve"> установленного оборудования)</w:t>
      </w:r>
    </w:p>
    <w:p w:rsidR="00502B0E" w:rsidRDefault="00502B0E" w:rsidP="00502B0E">
      <w:pPr>
        <w:tabs>
          <w:tab w:val="right" w:pos="8789"/>
        </w:tabs>
        <w:ind w:firstLine="567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) укомплектованность личным составом нештатных аварийно-спасательных формирований (по видам подразделений</w:t>
      </w:r>
      <w:r>
        <w:rPr>
          <w:sz w:val="24"/>
          <w:szCs w:val="24"/>
          <w:u w:val="single"/>
        </w:rPr>
        <w:t xml:space="preserve">)                                             </w:t>
      </w:r>
      <w:r>
        <w:rPr>
          <w:b/>
          <w:sz w:val="24"/>
          <w:szCs w:val="24"/>
          <w:u w:val="single"/>
        </w:rPr>
        <w:t>отсутствует</w:t>
      </w:r>
      <w:r>
        <w:rPr>
          <w:sz w:val="24"/>
          <w:szCs w:val="24"/>
          <w:u w:val="single"/>
        </w:rPr>
        <w:t>.</w:t>
      </w:r>
    </w:p>
    <w:p w:rsidR="00502B0E" w:rsidRDefault="00502B0E" w:rsidP="00502B0E">
      <w:pPr>
        <w:pBdr>
          <w:top w:val="single" w:sz="4" w:space="1" w:color="auto"/>
        </w:pBdr>
        <w:ind w:left="6804" w:right="113"/>
        <w:rPr>
          <w:sz w:val="19"/>
          <w:szCs w:val="19"/>
        </w:rPr>
      </w:pPr>
      <w:r>
        <w:rPr>
          <w:sz w:val="19"/>
          <w:szCs w:val="19"/>
        </w:rPr>
        <w:t>(</w:t>
      </w:r>
      <w:proofErr w:type="gramStart"/>
      <w:r>
        <w:rPr>
          <w:sz w:val="19"/>
          <w:szCs w:val="19"/>
        </w:rPr>
        <w:t>человек</w:t>
      </w:r>
      <w:proofErr w:type="gramEnd"/>
      <w:r>
        <w:rPr>
          <w:sz w:val="19"/>
          <w:szCs w:val="19"/>
        </w:rPr>
        <w:t>, процентов)</w:t>
      </w:r>
    </w:p>
    <w:p w:rsidR="00502B0E" w:rsidRDefault="00502B0E" w:rsidP="00502B0E">
      <w:pPr>
        <w:keepNext/>
        <w:spacing w:before="240" w:after="180"/>
        <w:ind w:firstLine="567"/>
        <w:rPr>
          <w:sz w:val="24"/>
          <w:szCs w:val="24"/>
        </w:rPr>
      </w:pPr>
      <w:r>
        <w:rPr>
          <w:sz w:val="24"/>
          <w:szCs w:val="24"/>
        </w:rPr>
        <w:t>3. Меры по пожарной безопасности объекта (территории):</w:t>
      </w:r>
    </w:p>
    <w:p w:rsidR="00502B0E" w:rsidRDefault="00502B0E" w:rsidP="00502B0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) наличие документа, подтверждающего соответствие объекта</w:t>
      </w:r>
      <w:r>
        <w:rPr>
          <w:sz w:val="24"/>
          <w:szCs w:val="24"/>
        </w:rPr>
        <w:br/>
      </w:r>
    </w:p>
    <w:tbl>
      <w:tblPr>
        <w:tblW w:w="88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98"/>
        <w:gridCol w:w="652"/>
      </w:tblGrid>
      <w:tr w:rsidR="00502B0E" w:rsidTr="00502B0E">
        <w:trPr>
          <w:cantSplit/>
        </w:trPr>
        <w:tc>
          <w:tcPr>
            <w:tcW w:w="8193" w:type="dxa"/>
            <w:vAlign w:val="bottom"/>
            <w:hideMark/>
          </w:tcPr>
          <w:p w:rsidR="00502B0E" w:rsidRDefault="00502B0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территории</w:t>
            </w:r>
            <w:proofErr w:type="gramEnd"/>
            <w:r>
              <w:rPr>
                <w:sz w:val="24"/>
                <w:szCs w:val="24"/>
              </w:rPr>
              <w:t xml:space="preserve">) установленным требованиям пожарной безопасности </w:t>
            </w:r>
            <w:r>
              <w:rPr>
                <w:b/>
                <w:sz w:val="24"/>
                <w:szCs w:val="24"/>
              </w:rPr>
              <w:t>Заключение № 10 от 4 августа 2017 года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B0E" w:rsidRDefault="00502B0E">
            <w:pPr>
              <w:keepNext/>
              <w:rPr>
                <w:sz w:val="24"/>
                <w:szCs w:val="24"/>
              </w:rPr>
            </w:pPr>
          </w:p>
        </w:tc>
      </w:tr>
    </w:tbl>
    <w:p w:rsidR="00502B0E" w:rsidRDefault="00502B0E" w:rsidP="00502B0E">
      <w:pPr>
        <w:pBdr>
          <w:top w:val="single" w:sz="4" w:space="16" w:color="auto"/>
        </w:pBdr>
        <w:spacing w:after="60"/>
        <w:ind w:right="113"/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proofErr w:type="gramStart"/>
      <w:r>
        <w:rPr>
          <w:sz w:val="19"/>
          <w:szCs w:val="19"/>
        </w:rPr>
        <w:t>реквизиты</w:t>
      </w:r>
      <w:proofErr w:type="gramEnd"/>
      <w:r>
        <w:rPr>
          <w:sz w:val="19"/>
          <w:szCs w:val="19"/>
        </w:rPr>
        <w:t>, дата выдачи)</w:t>
      </w:r>
    </w:p>
    <w:p w:rsidR="00502B0E" w:rsidRDefault="00502B0E" w:rsidP="00502B0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) наличие системы внутреннего противопожарного водопровода</w:t>
      </w:r>
      <w:r>
        <w:rPr>
          <w:sz w:val="28"/>
          <w:szCs w:val="28"/>
        </w:rPr>
        <w:br/>
      </w:r>
      <w:r>
        <w:rPr>
          <w:b/>
          <w:sz w:val="24"/>
          <w:szCs w:val="24"/>
        </w:rPr>
        <w:t>отсутствует</w:t>
      </w:r>
      <w:r>
        <w:rPr>
          <w:sz w:val="28"/>
          <w:szCs w:val="28"/>
        </w:rPr>
        <w:t>;</w:t>
      </w:r>
    </w:p>
    <w:p w:rsidR="00502B0E" w:rsidRDefault="00502B0E" w:rsidP="00502B0E">
      <w:pPr>
        <w:pBdr>
          <w:top w:val="single" w:sz="4" w:space="1" w:color="auto"/>
        </w:pBdr>
        <w:spacing w:after="60"/>
        <w:ind w:right="113"/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proofErr w:type="gramStart"/>
      <w:r>
        <w:rPr>
          <w:sz w:val="19"/>
          <w:szCs w:val="19"/>
        </w:rPr>
        <w:t>характеристика</w:t>
      </w:r>
      <w:proofErr w:type="gramEnd"/>
      <w:r>
        <w:rPr>
          <w:sz w:val="19"/>
          <w:szCs w:val="19"/>
        </w:rPr>
        <w:t>)</w:t>
      </w:r>
    </w:p>
    <w:p w:rsidR="00502B0E" w:rsidRDefault="00502B0E" w:rsidP="00502B0E">
      <w:pPr>
        <w:ind w:firstLine="567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) наличие противопожарного оборудования, в том числе автоматической системы пожаротушения - </w:t>
      </w:r>
      <w:r>
        <w:rPr>
          <w:b/>
          <w:sz w:val="24"/>
          <w:szCs w:val="24"/>
        </w:rPr>
        <w:t xml:space="preserve">автоматическая система пожаротушения отсутствует, </w:t>
      </w:r>
    </w:p>
    <w:p w:rsidR="00502B0E" w:rsidRDefault="00502B0E" w:rsidP="00502B0E">
      <w:pPr>
        <w:ind w:firstLine="567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огнетушители</w:t>
      </w:r>
      <w:proofErr w:type="gramEnd"/>
      <w:r>
        <w:rPr>
          <w:b/>
          <w:sz w:val="24"/>
          <w:szCs w:val="24"/>
        </w:rPr>
        <w:t xml:space="preserve"> ОП-10 -10 шт., огнетушители ОУ-3-ВСЕ-0,1-2 шт.; </w:t>
      </w:r>
    </w:p>
    <w:p w:rsidR="00502B0E" w:rsidRDefault="00502B0E" w:rsidP="00502B0E">
      <w:pPr>
        <w:rPr>
          <w:b/>
          <w:sz w:val="24"/>
          <w:szCs w:val="24"/>
        </w:rPr>
      </w:pPr>
      <w:r>
        <w:rPr>
          <w:b/>
          <w:sz w:val="24"/>
          <w:szCs w:val="24"/>
        </w:rPr>
        <w:t>4 пожарных щита (багор, лом, лопата, топор, ведро)</w:t>
      </w:r>
    </w:p>
    <w:p w:rsidR="00502B0E" w:rsidRDefault="00502B0E" w:rsidP="00502B0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02B0E" w:rsidRDefault="00502B0E" w:rsidP="00502B0E">
      <w:pPr>
        <w:spacing w:before="240"/>
        <w:ind w:firstLine="567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) наличие оборудования для эвакуации из зданий людей  </w:t>
      </w:r>
      <w:r>
        <w:rPr>
          <w:b/>
          <w:sz w:val="24"/>
          <w:szCs w:val="24"/>
        </w:rPr>
        <w:t>отсутствует</w:t>
      </w:r>
      <w:r>
        <w:rPr>
          <w:sz w:val="28"/>
          <w:szCs w:val="28"/>
        </w:rPr>
        <w:t>.</w:t>
      </w:r>
    </w:p>
    <w:p w:rsidR="00502B0E" w:rsidRDefault="00502B0E" w:rsidP="00502B0E">
      <w:pPr>
        <w:pBdr>
          <w:top w:val="single" w:sz="4" w:space="1" w:color="auto"/>
        </w:pBdr>
        <w:ind w:right="113"/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proofErr w:type="gramStart"/>
      <w:r>
        <w:rPr>
          <w:sz w:val="19"/>
          <w:szCs w:val="19"/>
        </w:rPr>
        <w:t>тип</w:t>
      </w:r>
      <w:proofErr w:type="gramEnd"/>
      <w:r>
        <w:rPr>
          <w:sz w:val="19"/>
          <w:szCs w:val="19"/>
        </w:rPr>
        <w:t>, марка)</w:t>
      </w:r>
    </w:p>
    <w:p w:rsidR="00502B0E" w:rsidRDefault="00502B0E" w:rsidP="00502B0E">
      <w:pPr>
        <w:spacing w:before="360"/>
        <w:ind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 План взаимодействия с территориальными органами безопасности, территориальными органами МВД России и территориальными органами </w:t>
      </w:r>
      <w:proofErr w:type="spellStart"/>
      <w:r>
        <w:rPr>
          <w:spacing w:val="-4"/>
          <w:sz w:val="24"/>
          <w:szCs w:val="24"/>
        </w:rPr>
        <w:t>Росгвардии</w:t>
      </w:r>
      <w:proofErr w:type="spellEnd"/>
      <w:r>
        <w:rPr>
          <w:spacing w:val="-4"/>
          <w:sz w:val="24"/>
          <w:szCs w:val="24"/>
        </w:rPr>
        <w:t xml:space="preserve"> по защите объекта (территории) от террористических угроз</w:t>
      </w:r>
      <w:r>
        <w:rPr>
          <w:spacing w:val="-4"/>
          <w:sz w:val="24"/>
          <w:szCs w:val="24"/>
        </w:rPr>
        <w:br/>
        <w:t xml:space="preserve">Постановление Администрации Некоузского муниципального района от 03.04.2013 года № 295 «Об утверждении перечня объектов, возможных террористических посягательств в </w:t>
      </w:r>
      <w:proofErr w:type="spellStart"/>
      <w:r>
        <w:rPr>
          <w:spacing w:val="-4"/>
          <w:sz w:val="24"/>
          <w:szCs w:val="24"/>
        </w:rPr>
        <w:t>Некоузском</w:t>
      </w:r>
      <w:proofErr w:type="spellEnd"/>
      <w:r>
        <w:rPr>
          <w:spacing w:val="-4"/>
          <w:sz w:val="24"/>
          <w:szCs w:val="24"/>
        </w:rPr>
        <w:t xml:space="preserve"> муниципальном районе»</w:t>
      </w:r>
      <w:r>
        <w:rPr>
          <w:sz w:val="28"/>
          <w:szCs w:val="28"/>
        </w:rPr>
        <w:t>.</w:t>
      </w:r>
    </w:p>
    <w:p w:rsidR="00502B0E" w:rsidRDefault="00502B0E" w:rsidP="00502B0E">
      <w:pPr>
        <w:pBdr>
          <w:top w:val="single" w:sz="4" w:space="1" w:color="auto"/>
        </w:pBdr>
        <w:ind w:right="113"/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proofErr w:type="gramStart"/>
      <w:r>
        <w:rPr>
          <w:sz w:val="19"/>
          <w:szCs w:val="19"/>
        </w:rPr>
        <w:t>наличие</w:t>
      </w:r>
      <w:proofErr w:type="gramEnd"/>
      <w:r>
        <w:rPr>
          <w:sz w:val="19"/>
          <w:szCs w:val="19"/>
        </w:rPr>
        <w:t xml:space="preserve"> и реквизиты документа)</w:t>
      </w:r>
    </w:p>
    <w:p w:rsidR="00502B0E" w:rsidRDefault="00502B0E" w:rsidP="00502B0E">
      <w:pPr>
        <w:spacing w:before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VIII. Выводы и рекомендации:</w:t>
      </w:r>
    </w:p>
    <w:p w:rsidR="00502B0E" w:rsidRDefault="00502B0E" w:rsidP="00502B0E">
      <w:pPr>
        <w:spacing w:before="360"/>
        <w:jc w:val="both"/>
        <w:rPr>
          <w:rStyle w:val="FontStyle35"/>
          <w:color w:val="000000"/>
          <w:sz w:val="24"/>
          <w:szCs w:val="24"/>
        </w:rPr>
      </w:pPr>
      <w:r>
        <w:rPr>
          <w:rStyle w:val="FontStyle35"/>
          <w:color w:val="000000"/>
          <w:sz w:val="24"/>
          <w:szCs w:val="24"/>
        </w:rPr>
        <w:t xml:space="preserve">1.В соответствии с Постановлением </w:t>
      </w:r>
      <w:proofErr w:type="gramStart"/>
      <w:r>
        <w:rPr>
          <w:rStyle w:val="FontStyle35"/>
          <w:color w:val="000000"/>
          <w:sz w:val="24"/>
          <w:szCs w:val="24"/>
        </w:rPr>
        <w:t>Правительства  РФ</w:t>
      </w:r>
      <w:proofErr w:type="gramEnd"/>
      <w:r>
        <w:rPr>
          <w:rStyle w:val="FontStyle35"/>
          <w:color w:val="000000"/>
          <w:sz w:val="24"/>
          <w:szCs w:val="24"/>
        </w:rPr>
        <w:t xml:space="preserve"> от 7 октября 2017 г. N 1235 отнести объект: МДОУ Некоузский детский сад общеразвивающего вида № 2 –          к 3 категории антитеррористической защищённости. </w:t>
      </w:r>
    </w:p>
    <w:p w:rsidR="00502B0E" w:rsidRDefault="00502B0E" w:rsidP="00502B0E">
      <w:pPr>
        <w:pStyle w:val="Style20"/>
        <w:widowControl/>
        <w:spacing w:line="240" w:lineRule="auto"/>
        <w:ind w:firstLine="0"/>
        <w:jc w:val="both"/>
        <w:rPr>
          <w:rStyle w:val="FontStyle35"/>
          <w:color w:val="000000"/>
        </w:rPr>
      </w:pPr>
      <w:r>
        <w:rPr>
          <w:rStyle w:val="FontStyle35"/>
          <w:color w:val="000000"/>
        </w:rPr>
        <w:t>Предъявляемым минимальным требованиям к антитеррористической защищенности объект: МДОУ Некоузский детский сад общеразвивающего вида     № 2, согласно установленной категории - не соответствует.</w:t>
      </w:r>
    </w:p>
    <w:p w:rsidR="00502B0E" w:rsidRDefault="00502B0E" w:rsidP="00502B0E">
      <w:pPr>
        <w:pStyle w:val="Style20"/>
        <w:widowControl/>
        <w:spacing w:line="240" w:lineRule="auto"/>
        <w:ind w:firstLine="0"/>
        <w:jc w:val="both"/>
        <w:rPr>
          <w:rStyle w:val="FontStyle35"/>
          <w:color w:val="000000"/>
        </w:rPr>
      </w:pPr>
      <w:r>
        <w:rPr>
          <w:rStyle w:val="FontStyle35"/>
          <w:color w:val="000000"/>
        </w:rPr>
        <w:t xml:space="preserve">2.Необходимо провести мероприятия по обеспечению минимальных требований антитеррористической защищенности в соответствии с Постановлением </w:t>
      </w:r>
      <w:proofErr w:type="gramStart"/>
      <w:r>
        <w:rPr>
          <w:rStyle w:val="FontStyle35"/>
          <w:color w:val="000000"/>
        </w:rPr>
        <w:t>Правительства  РФ</w:t>
      </w:r>
      <w:proofErr w:type="gramEnd"/>
      <w:r>
        <w:rPr>
          <w:rStyle w:val="FontStyle35"/>
          <w:color w:val="000000"/>
        </w:rPr>
        <w:t xml:space="preserve"> от 7 октября 2017 г. N 1235:</w:t>
      </w:r>
    </w:p>
    <w:p w:rsidR="00502B0E" w:rsidRDefault="00502B0E" w:rsidP="00502B0E">
      <w:pPr>
        <w:pStyle w:val="Style20"/>
        <w:widowControl/>
        <w:spacing w:line="240" w:lineRule="auto"/>
        <w:ind w:firstLine="709"/>
        <w:jc w:val="both"/>
      </w:pPr>
      <w:proofErr w:type="gramStart"/>
      <w:r>
        <w:rPr>
          <w:rStyle w:val="FontStyle35"/>
          <w:color w:val="000000"/>
        </w:rPr>
        <w:t>а</w:t>
      </w:r>
      <w:proofErr w:type="gramEnd"/>
      <w:r>
        <w:rPr>
          <w:rStyle w:val="FontStyle35"/>
          <w:color w:val="000000"/>
        </w:rPr>
        <w:t xml:space="preserve">) обеспечить выполнение мероприятий в соответствии с п.17 Постановления Правительства РФ от 07.10.2017 № 1235. </w:t>
      </w:r>
    </w:p>
    <w:p w:rsidR="00502B0E" w:rsidRDefault="00502B0E" w:rsidP="00502B0E">
      <w:pPr>
        <w:pStyle w:val="Style12"/>
        <w:widowControl/>
        <w:ind w:firstLine="709"/>
        <w:rPr>
          <w:rStyle w:val="FontStyle37"/>
        </w:rPr>
      </w:pPr>
    </w:p>
    <w:p w:rsidR="00502B0E" w:rsidRDefault="00502B0E" w:rsidP="00502B0E">
      <w:pPr>
        <w:spacing w:before="36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IX. Дополнительная информация с учетом особенностей </w:t>
      </w:r>
      <w:r>
        <w:rPr>
          <w:sz w:val="24"/>
          <w:szCs w:val="24"/>
        </w:rPr>
        <w:br/>
        <w:t>объекта (территории)</w:t>
      </w:r>
    </w:p>
    <w:p w:rsidR="00502B0E" w:rsidRDefault="00502B0E" w:rsidP="00502B0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отсутствует</w:t>
      </w:r>
      <w:proofErr w:type="gramEnd"/>
    </w:p>
    <w:p w:rsidR="00502B0E" w:rsidRDefault="00502B0E" w:rsidP="00502B0E">
      <w:pPr>
        <w:pBdr>
          <w:top w:val="single" w:sz="4" w:space="1" w:color="auto"/>
        </w:pBd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proofErr w:type="gramStart"/>
      <w:r>
        <w:rPr>
          <w:sz w:val="19"/>
          <w:szCs w:val="19"/>
        </w:rPr>
        <w:t>наличие</w:t>
      </w:r>
      <w:proofErr w:type="gramEnd"/>
      <w:r>
        <w:rPr>
          <w:sz w:val="19"/>
          <w:szCs w:val="19"/>
        </w:rPr>
        <w:t xml:space="preserve"> на объекте (территории) </w:t>
      </w:r>
      <w:proofErr w:type="spellStart"/>
      <w:r>
        <w:rPr>
          <w:sz w:val="19"/>
          <w:szCs w:val="19"/>
        </w:rPr>
        <w:t>режимно</w:t>
      </w:r>
      <w:proofErr w:type="spellEnd"/>
      <w:r>
        <w:rPr>
          <w:sz w:val="19"/>
          <w:szCs w:val="19"/>
        </w:rPr>
        <w:t>-секретного органа, его численность (штатная и фактическая), количество сотрудников объекта (территории), допущенных к работе со сведениями, составляющими государственную тайну, меры по обеспечению режима секретности и сохранности секретных сведений)</w:t>
      </w:r>
    </w:p>
    <w:p w:rsidR="00502B0E" w:rsidRDefault="00502B0E" w:rsidP="00502B0E">
      <w:pPr>
        <w:rPr>
          <w:sz w:val="28"/>
          <w:szCs w:val="28"/>
        </w:rPr>
      </w:pPr>
    </w:p>
    <w:p w:rsidR="00502B0E" w:rsidRDefault="00502B0E" w:rsidP="00502B0E">
      <w:pPr>
        <w:pBdr>
          <w:top w:val="single" w:sz="4" w:space="1" w:color="auto"/>
        </w:pBd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proofErr w:type="gramStart"/>
      <w:r>
        <w:rPr>
          <w:sz w:val="19"/>
          <w:szCs w:val="19"/>
        </w:rPr>
        <w:t>наличие</w:t>
      </w:r>
      <w:proofErr w:type="gramEnd"/>
      <w:r>
        <w:rPr>
          <w:sz w:val="19"/>
          <w:szCs w:val="19"/>
        </w:rPr>
        <w:t xml:space="preserve"> локальных зон безопасности)</w:t>
      </w:r>
    </w:p>
    <w:p w:rsidR="00502B0E" w:rsidRDefault="00502B0E" w:rsidP="00502B0E">
      <w:pPr>
        <w:tabs>
          <w:tab w:val="right" w:pos="8789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502B0E" w:rsidRDefault="00502B0E" w:rsidP="00502B0E">
      <w:pPr>
        <w:pBdr>
          <w:top w:val="single" w:sz="4" w:space="1" w:color="auto"/>
        </w:pBdr>
        <w:spacing w:after="600"/>
        <w:ind w:right="113"/>
        <w:jc w:val="center"/>
        <w:rPr>
          <w:sz w:val="19"/>
          <w:szCs w:val="19"/>
        </w:rPr>
      </w:pPr>
    </w:p>
    <w:p w:rsidR="00502B0E" w:rsidRDefault="00502B0E" w:rsidP="00502B0E">
      <w:pPr>
        <w:pBdr>
          <w:top w:val="single" w:sz="4" w:space="1" w:color="auto"/>
        </w:pBdr>
        <w:spacing w:after="600"/>
        <w:ind w:right="113"/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proofErr w:type="gramStart"/>
      <w:r>
        <w:rPr>
          <w:sz w:val="19"/>
          <w:szCs w:val="19"/>
        </w:rPr>
        <w:t>другие</w:t>
      </w:r>
      <w:proofErr w:type="gramEnd"/>
      <w:r>
        <w:rPr>
          <w:sz w:val="19"/>
          <w:szCs w:val="19"/>
        </w:rPr>
        <w:t xml:space="preserve"> сведения)</w:t>
      </w:r>
    </w:p>
    <w:p w:rsidR="00FD53AF" w:rsidRDefault="00502B0E"/>
    <w:sectPr w:rsidR="00FD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58"/>
    <w:rsid w:val="00105170"/>
    <w:rsid w:val="00502B0E"/>
    <w:rsid w:val="00DE6C2F"/>
    <w:rsid w:val="00E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9BE8-A0B4-4287-AE4E-D041420A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02B0E"/>
    <w:rPr>
      <w:color w:val="0563C1"/>
      <w:u w:val="single"/>
    </w:rPr>
  </w:style>
  <w:style w:type="paragraph" w:customStyle="1" w:styleId="Style12">
    <w:name w:val="Style12"/>
    <w:basedOn w:val="a"/>
    <w:uiPriority w:val="99"/>
    <w:rsid w:val="00502B0E"/>
    <w:pPr>
      <w:widowControl w:val="0"/>
      <w:adjustRightInd w:val="0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502B0E"/>
    <w:pPr>
      <w:widowControl w:val="0"/>
      <w:adjustRightInd w:val="0"/>
      <w:spacing w:line="278" w:lineRule="exact"/>
      <w:ind w:firstLine="629"/>
    </w:pPr>
    <w:rPr>
      <w:sz w:val="24"/>
      <w:szCs w:val="24"/>
    </w:rPr>
  </w:style>
  <w:style w:type="character" w:customStyle="1" w:styleId="FontStyle35">
    <w:name w:val="Font Style35"/>
    <w:uiPriority w:val="99"/>
    <w:rsid w:val="00502B0E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uiPriority w:val="99"/>
    <w:rsid w:val="00502B0E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-obr-nekouz@yandex.ru" TargetMode="External"/><Relationship Id="rId4" Type="http://schemas.openxmlformats.org/officeDocument/2006/relationships/hyperlink" Target="mailto:dep-obr-nekou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1991</Words>
  <Characters>11353</Characters>
  <Application>Microsoft Office Word</Application>
  <DocSecurity>0</DocSecurity>
  <Lines>94</Lines>
  <Paragraphs>26</Paragraphs>
  <ScaleCrop>false</ScaleCrop>
  <Company/>
  <LinksUpToDate>false</LinksUpToDate>
  <CharactersWithSpaces>13318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NEKDS2</dc:creator>
  <cp:keywords/>
  <dc:description/>
  <cp:lastModifiedBy>NEKDS2</cp:lastModifiedBy>
  <cp:revision>3</cp:revision>
  <dcterms:created xsi:type="dcterms:W3CDTF">2018-12-11T06:11:00Z</dcterms:created>
  <dcterms:modified xsi:type="dcterms:W3CDTF">2018-12-11T06:19:00Z</dcterms:modified>
</cp:coreProperties>
</file>