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9" w:rsidRPr="007051D7" w:rsidRDefault="00AB4659" w:rsidP="00AB4659">
      <w:pPr>
        <w:rPr>
          <w:sz w:val="28"/>
          <w:szCs w:val="28"/>
        </w:rPr>
      </w:pPr>
    </w:p>
    <w:p w:rsidR="00AB4659" w:rsidRPr="007051D7" w:rsidRDefault="00AB4659" w:rsidP="00AB4659">
      <w:pPr>
        <w:jc w:val="center"/>
        <w:rPr>
          <w:b/>
          <w:sz w:val="28"/>
          <w:szCs w:val="28"/>
        </w:rPr>
      </w:pPr>
      <w:r w:rsidRPr="007051D7">
        <w:rPr>
          <w:b/>
          <w:sz w:val="28"/>
          <w:szCs w:val="28"/>
        </w:rPr>
        <w:t>Старшая группа.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>Чему дети учатся?</w:t>
      </w:r>
    </w:p>
    <w:p w:rsidR="00AB4659" w:rsidRDefault="00AB4659" w:rsidP="00AB4659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 xml:space="preserve"> По мере накопления двигательного опыта у детей формируются новые двигательные умения. Сохранять дистанцию во время ходьбы и бега. Выполнять упражнения с напряжением, в заданном темпе и ритме, выразительно, с большой амплитудой, в соответствии с характером и динамикой музыки. Ходить э</w:t>
      </w:r>
      <w:r>
        <w:rPr>
          <w:sz w:val="28"/>
          <w:szCs w:val="28"/>
        </w:rPr>
        <w:t>нергично, сохраняя правильную ос</w:t>
      </w:r>
      <w:r w:rsidRPr="007051D7">
        <w:rPr>
          <w:sz w:val="28"/>
          <w:szCs w:val="28"/>
        </w:rPr>
        <w:t>анку; сохранять равновесие при передвижении по ограниченной площади опоры. Энергично отталкиваться и выносить маховую ногу вве</w:t>
      </w:r>
      <w:proofErr w:type="gramStart"/>
      <w:r w:rsidRPr="007051D7">
        <w:rPr>
          <w:sz w:val="28"/>
          <w:szCs w:val="28"/>
        </w:rPr>
        <w:t>рх</w:t>
      </w:r>
      <w:r>
        <w:rPr>
          <w:sz w:val="28"/>
          <w:szCs w:val="28"/>
        </w:rPr>
        <w:t xml:space="preserve"> </w:t>
      </w:r>
      <w:r w:rsidRPr="007051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7051D7">
        <w:rPr>
          <w:sz w:val="28"/>
          <w:szCs w:val="28"/>
        </w:rPr>
        <w:t>ск</w:t>
      </w:r>
      <w:proofErr w:type="gramEnd"/>
      <w:r w:rsidRPr="007051D7">
        <w:rPr>
          <w:sz w:val="28"/>
          <w:szCs w:val="28"/>
        </w:rPr>
        <w:t xml:space="preserve">оростном беге. Точно выполнять сложные подскоки на месте, сохранять равновесие в прыжках в глубину, прыгать в длину и высоту с разбега, со скакалкой. Выполнять разнообразные движения с мячами («школа мяча»). Свободно, ритмично, быстро подниматься и спускаться по гимнастической стенке. Самостоятельно проводить </w:t>
      </w:r>
      <w:r>
        <w:rPr>
          <w:sz w:val="28"/>
          <w:szCs w:val="28"/>
        </w:rPr>
        <w:t>подвижные игры, соблюдать правила игры</w:t>
      </w:r>
      <w:r w:rsidRPr="007051D7">
        <w:rPr>
          <w:sz w:val="28"/>
          <w:szCs w:val="28"/>
        </w:rPr>
        <w:t>. Вести, передав</w:t>
      </w:r>
      <w:r>
        <w:rPr>
          <w:sz w:val="28"/>
          <w:szCs w:val="28"/>
        </w:rPr>
        <w:t>ать и забрасывать мяч в корзину.</w:t>
      </w:r>
    </w:p>
    <w:p w:rsidR="00AB4659" w:rsidRDefault="00AB4659" w:rsidP="00AB4659">
      <w:pPr>
        <w:jc w:val="both"/>
        <w:rPr>
          <w:sz w:val="28"/>
          <w:szCs w:val="28"/>
        </w:rPr>
      </w:pP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 Минимальные результаты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Бег на 30м – 7,9-7,5 секунд.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длину с места – 80-</w:t>
      </w:r>
      <w:smartTag w:uri="urn:schemas-microsoft-com:office:smarttags" w:element="metricconverter">
        <w:smartTagPr>
          <w:attr w:name="ProductID" w:val="90 см"/>
        </w:smartTagPr>
        <w:r w:rsidRPr="007051D7">
          <w:rPr>
            <w:sz w:val="28"/>
            <w:szCs w:val="28"/>
          </w:rPr>
          <w:t>90 см</w:t>
        </w:r>
      </w:smartTag>
      <w:r w:rsidRPr="007051D7">
        <w:rPr>
          <w:sz w:val="28"/>
          <w:szCs w:val="28"/>
        </w:rPr>
        <w:t>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длину с разбега – 130-</w:t>
      </w:r>
      <w:smartTag w:uri="urn:schemas-microsoft-com:office:smarttags" w:element="metricconverter">
        <w:smartTagPr>
          <w:attr w:name="ProductID" w:val="150 см"/>
        </w:smartTagPr>
        <w:r w:rsidRPr="007051D7">
          <w:rPr>
            <w:sz w:val="28"/>
            <w:szCs w:val="28"/>
          </w:rPr>
          <w:t>150 см</w:t>
        </w:r>
      </w:smartTag>
      <w:r w:rsidRPr="007051D7">
        <w:rPr>
          <w:sz w:val="28"/>
          <w:szCs w:val="28"/>
        </w:rPr>
        <w:t>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высоту с разбега – </w:t>
      </w:r>
      <w:smartTag w:uri="urn:schemas-microsoft-com:office:smarttags" w:element="metricconverter">
        <w:smartTagPr>
          <w:attr w:name="ProductID" w:val="40 см"/>
        </w:smartTagPr>
        <w:r w:rsidRPr="007051D7">
          <w:rPr>
            <w:sz w:val="28"/>
            <w:szCs w:val="28"/>
          </w:rPr>
          <w:t>40 см</w:t>
        </w:r>
      </w:smartTag>
      <w:r w:rsidRPr="007051D7">
        <w:rPr>
          <w:sz w:val="28"/>
          <w:szCs w:val="28"/>
        </w:rPr>
        <w:t>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вверх с места – </w:t>
      </w:r>
      <w:smartTag w:uri="urn:schemas-microsoft-com:office:smarttags" w:element="metricconverter">
        <w:smartTagPr>
          <w:attr w:name="ProductID" w:val="25 см"/>
        </w:smartTagPr>
        <w:r w:rsidRPr="007051D7">
          <w:rPr>
            <w:sz w:val="28"/>
            <w:szCs w:val="28"/>
          </w:rPr>
          <w:t>25 см</w:t>
        </w:r>
      </w:smartTag>
      <w:r w:rsidRPr="007051D7">
        <w:rPr>
          <w:sz w:val="28"/>
          <w:szCs w:val="28"/>
        </w:rPr>
        <w:t>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глубину – </w:t>
      </w:r>
      <w:smartTag w:uri="urn:schemas-microsoft-com:office:smarttags" w:element="metricconverter">
        <w:smartTagPr>
          <w:attr w:name="ProductID" w:val="40 см"/>
        </w:smartTagPr>
        <w:r w:rsidRPr="007051D7">
          <w:rPr>
            <w:sz w:val="28"/>
            <w:szCs w:val="28"/>
          </w:rPr>
          <w:t>40 см</w:t>
        </w:r>
      </w:smartTag>
      <w:r w:rsidRPr="007051D7">
        <w:rPr>
          <w:sz w:val="28"/>
          <w:szCs w:val="28"/>
        </w:rPr>
        <w:t>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Метание предмета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- весом 200гр. – 3,5-</w:t>
      </w:r>
      <w:smartTag w:uri="urn:schemas-microsoft-com:office:smarttags" w:element="metricconverter">
        <w:smartTagPr>
          <w:attr w:name="ProductID" w:val="4 м"/>
        </w:smartTagPr>
        <w:r w:rsidRPr="007051D7">
          <w:rPr>
            <w:sz w:val="28"/>
            <w:szCs w:val="28"/>
          </w:rPr>
          <w:t>4 м</w:t>
        </w:r>
      </w:smartTag>
      <w:r w:rsidRPr="007051D7">
        <w:rPr>
          <w:sz w:val="28"/>
          <w:szCs w:val="28"/>
        </w:rPr>
        <w:t>;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- весом 80 гр. – </w:t>
      </w:r>
      <w:smartTag w:uri="urn:schemas-microsoft-com:office:smarttags" w:element="metricconverter">
        <w:smartTagPr>
          <w:attr w:name="ProductID" w:val="7,5 м"/>
        </w:smartTagPr>
        <w:r w:rsidRPr="007051D7">
          <w:rPr>
            <w:sz w:val="28"/>
            <w:szCs w:val="28"/>
          </w:rPr>
          <w:t>7,5 м</w:t>
        </w:r>
      </w:smartTag>
      <w:r w:rsidRPr="007051D7">
        <w:rPr>
          <w:sz w:val="28"/>
          <w:szCs w:val="28"/>
        </w:rPr>
        <w:t xml:space="preserve">. 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Метание набивного мяча – </w:t>
      </w:r>
      <w:smartTag w:uri="urn:schemas-microsoft-com:office:smarttags" w:element="metricconverter">
        <w:smartTagPr>
          <w:attr w:name="ProductID" w:val="2,5 м"/>
        </w:smartTagPr>
        <w:r w:rsidRPr="007051D7">
          <w:rPr>
            <w:sz w:val="28"/>
            <w:szCs w:val="28"/>
          </w:rPr>
          <w:t>2,5 м</w:t>
        </w:r>
      </w:smartTag>
      <w:r w:rsidRPr="007051D7">
        <w:rPr>
          <w:sz w:val="28"/>
          <w:szCs w:val="28"/>
        </w:rPr>
        <w:t>.</w:t>
      </w:r>
    </w:p>
    <w:p w:rsidR="00AB4659" w:rsidRPr="007051D7" w:rsidRDefault="00AB4659" w:rsidP="00AB4659">
      <w:pPr>
        <w:rPr>
          <w:sz w:val="28"/>
          <w:szCs w:val="28"/>
        </w:rPr>
      </w:pPr>
    </w:p>
    <w:p w:rsidR="00AB4659" w:rsidRDefault="00AB4659" w:rsidP="00AB4659">
      <w:pPr>
        <w:jc w:val="center"/>
        <w:rPr>
          <w:b/>
          <w:sz w:val="28"/>
          <w:szCs w:val="28"/>
        </w:rPr>
      </w:pPr>
      <w:r w:rsidRPr="0010206D">
        <w:rPr>
          <w:b/>
          <w:sz w:val="28"/>
          <w:szCs w:val="28"/>
        </w:rPr>
        <w:t xml:space="preserve">Рекомендуемые  упражнения детей </w:t>
      </w:r>
      <w:r>
        <w:rPr>
          <w:b/>
          <w:sz w:val="28"/>
          <w:szCs w:val="28"/>
        </w:rPr>
        <w:t>старшего</w:t>
      </w:r>
      <w:r w:rsidRPr="0010206D">
        <w:rPr>
          <w:b/>
          <w:sz w:val="28"/>
          <w:szCs w:val="28"/>
        </w:rPr>
        <w:t xml:space="preserve"> возраста.</w:t>
      </w:r>
    </w:p>
    <w:p w:rsidR="00AB4659" w:rsidRDefault="00AB4659" w:rsidP="00AB4659">
      <w:pPr>
        <w:jc w:val="center"/>
        <w:rPr>
          <w:b/>
          <w:sz w:val="28"/>
          <w:szCs w:val="28"/>
        </w:rPr>
      </w:pP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1.Ползание на четвереньках, толкая головой мяч, ползание на гимнастической скамейке, подтягиваясь руками, передвигаться по гимнастической скамейке сидя, с помощью рук и ног, ползания под дуги, </w:t>
      </w:r>
      <w:proofErr w:type="spellStart"/>
      <w:r w:rsidRPr="007051D7">
        <w:rPr>
          <w:sz w:val="28"/>
          <w:szCs w:val="28"/>
        </w:rPr>
        <w:t>пролезание</w:t>
      </w:r>
      <w:proofErr w:type="spellEnd"/>
      <w:r w:rsidRPr="007051D7">
        <w:rPr>
          <w:sz w:val="28"/>
          <w:szCs w:val="28"/>
        </w:rPr>
        <w:t xml:space="preserve"> между рейками лестницы, лазание по гимнастической лестнице, лазание по веревочной лестнице.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>2. Бросание мяча вверх и ловля двумя руками, ловля одной рукой. Отбивание мяча от пола, чередуя руки. Перебрасывание мяча друг другу. Метание вдаль, в цель.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>3</w:t>
      </w:r>
      <w:r>
        <w:rPr>
          <w:sz w:val="28"/>
          <w:szCs w:val="28"/>
        </w:rPr>
        <w:t xml:space="preserve">.Прыжки на двух ногах: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- </w:t>
      </w:r>
      <w:r w:rsidRPr="007051D7">
        <w:rPr>
          <w:sz w:val="28"/>
          <w:szCs w:val="28"/>
        </w:rPr>
        <w:t xml:space="preserve"> врозь, попеременно вперед-назад, в длину с места. Спрыгивание, </w:t>
      </w:r>
      <w:proofErr w:type="spellStart"/>
      <w:r w:rsidRPr="007051D7">
        <w:rPr>
          <w:sz w:val="28"/>
          <w:szCs w:val="28"/>
        </w:rPr>
        <w:t>вспрыгивание</w:t>
      </w:r>
      <w:proofErr w:type="spellEnd"/>
      <w:r w:rsidRPr="007051D7">
        <w:rPr>
          <w:sz w:val="28"/>
          <w:szCs w:val="28"/>
        </w:rPr>
        <w:t>. Подпрыгивание до предмета. Прыжки через короткую и длинную скакалку.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t>4.Бег на носочках, с высоким подниманием колена, со сменой темпа, направления; челночный бег, бег «змейкой», между предметами, бег на скорость, бег в медленном темпе.</w:t>
      </w:r>
    </w:p>
    <w:p w:rsidR="00AB4659" w:rsidRPr="007051D7" w:rsidRDefault="00AB4659" w:rsidP="00AB4659">
      <w:pPr>
        <w:rPr>
          <w:sz w:val="28"/>
          <w:szCs w:val="28"/>
        </w:rPr>
      </w:pPr>
      <w:r w:rsidRPr="007051D7">
        <w:rPr>
          <w:sz w:val="28"/>
          <w:szCs w:val="28"/>
        </w:rPr>
        <w:lastRenderedPageBreak/>
        <w:t>5.Ходьба на носках, на пятках, перекаты с пятки на носок, с заданием для рук, с закрытыми глазами, ходьба по скамейке с поворотами, с заданиями, с мешочком на голове.</w:t>
      </w:r>
    </w:p>
    <w:p w:rsidR="00B263C1" w:rsidRDefault="00B263C1" w:rsidP="00B263C1">
      <w:pPr>
        <w:rPr>
          <w:sz w:val="28"/>
          <w:szCs w:val="28"/>
        </w:rPr>
      </w:pPr>
    </w:p>
    <w:p w:rsidR="00B263C1" w:rsidRDefault="00B263C1" w:rsidP="00B263C1">
      <w:pPr>
        <w:rPr>
          <w:sz w:val="28"/>
          <w:szCs w:val="28"/>
        </w:rPr>
      </w:pPr>
      <w:r>
        <w:rPr>
          <w:sz w:val="28"/>
          <w:szCs w:val="28"/>
        </w:rPr>
        <w:t xml:space="preserve"> Используемая литература:</w:t>
      </w:r>
    </w:p>
    <w:p w:rsidR="00B263C1" w:rsidRDefault="00B263C1" w:rsidP="00B263C1">
      <w:pPr>
        <w:rPr>
          <w:sz w:val="28"/>
          <w:szCs w:val="28"/>
        </w:rPr>
      </w:pPr>
      <w:r>
        <w:rPr>
          <w:sz w:val="28"/>
          <w:szCs w:val="28"/>
        </w:rPr>
        <w:t xml:space="preserve">1 Т.С. </w:t>
      </w:r>
      <w:proofErr w:type="spellStart"/>
      <w:r>
        <w:rPr>
          <w:sz w:val="28"/>
          <w:szCs w:val="28"/>
        </w:rPr>
        <w:t>Грядкина</w:t>
      </w:r>
      <w:proofErr w:type="spellEnd"/>
      <w:r>
        <w:rPr>
          <w:sz w:val="28"/>
          <w:szCs w:val="28"/>
        </w:rPr>
        <w:t xml:space="preserve">  «Физическое развитие»  Издательство «Детство – Пресс» 2012г</w:t>
      </w:r>
    </w:p>
    <w:p w:rsidR="00CF7DAE" w:rsidRDefault="00CF7DAE">
      <w:bookmarkStart w:id="0" w:name="_GoBack"/>
      <w:bookmarkEnd w:id="0"/>
    </w:p>
    <w:sectPr w:rsidR="00CF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5D"/>
    <w:rsid w:val="006F345D"/>
    <w:rsid w:val="00AB4659"/>
    <w:rsid w:val="00B263C1"/>
    <w:rsid w:val="00C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2017-12-19T07:23:00Z</dcterms:created>
  <dcterms:modified xsi:type="dcterms:W3CDTF">2017-12-25T06:31:00Z</dcterms:modified>
</cp:coreProperties>
</file>