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91" w:rsidRPr="00365191" w:rsidRDefault="00365191" w:rsidP="00365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5191">
        <w:rPr>
          <w:rFonts w:ascii="Times New Roman" w:hAnsi="Times New Roman" w:cs="Times New Roman"/>
          <w:b/>
          <w:sz w:val="28"/>
          <w:szCs w:val="28"/>
        </w:rPr>
        <w:t>Конспект проведения невербального общения</w:t>
      </w:r>
      <w:bookmarkEnd w:id="0"/>
      <w:r w:rsidRPr="00365191">
        <w:rPr>
          <w:rFonts w:ascii="Times New Roman" w:hAnsi="Times New Roman" w:cs="Times New Roman"/>
          <w:b/>
          <w:sz w:val="28"/>
          <w:szCs w:val="28"/>
        </w:rPr>
        <w:t xml:space="preserve"> «Понять друга (мимика, жесты, поза)» средняя группа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191">
        <w:rPr>
          <w:rFonts w:ascii="Times New Roman" w:hAnsi="Times New Roman" w:cs="Times New Roman"/>
          <w:sz w:val="28"/>
          <w:szCs w:val="28"/>
        </w:rPr>
        <w:t>развитие навыков невербального общения.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-помочь осознать, что мимика, взгляд, жесты являются дополнительными средствами выразительности устной речи;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- показать роль мимики и жестов в общении;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- развивать умение детей понимать язык мимики и жестов других людей; передавать настроение и информацию невербальными сигналами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191">
        <w:rPr>
          <w:rFonts w:ascii="Times New Roman" w:hAnsi="Times New Roman" w:cs="Times New Roman"/>
          <w:sz w:val="28"/>
          <w:szCs w:val="28"/>
        </w:rPr>
        <w:t>колокольчик, дирижерская палочка, индивидуальные карточки с эмоциями людей.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Звоню в колокольчик. Подходят дети.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 xml:space="preserve">– Здравствуйте, ребята! А как вы догадались, что я вас зову? Вы правильно меня поняли, молодцы! Значит, даже если люди молчат или говорят на иностранном языке, они всё равно могут понять друг друга. В чём же здесь секрет? Ребята, есть язык, состоящий из слов, а есть язык, состоящий из движений нашего тела. Все мы тоже ежедневно говорим этим языком. Попробуйте изобразить жестами то, что я сейчас произнесу словами: Тишина. </w:t>
      </w:r>
      <w:proofErr w:type="gramStart"/>
      <w:r w:rsidRPr="00365191">
        <w:rPr>
          <w:rFonts w:ascii="Times New Roman" w:hAnsi="Times New Roman" w:cs="Times New Roman"/>
          <w:sz w:val="28"/>
          <w:szCs w:val="28"/>
        </w:rPr>
        <w:t>Тс-с</w:t>
      </w:r>
      <w:proofErr w:type="gramEnd"/>
      <w:r w:rsidRPr="00365191">
        <w:rPr>
          <w:rFonts w:ascii="Times New Roman" w:hAnsi="Times New Roman" w:cs="Times New Roman"/>
          <w:sz w:val="28"/>
          <w:szCs w:val="28"/>
        </w:rPr>
        <w:t>-с! (Поднести к губам указательный палец)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Иди-ка сюда! (Поманить пальцем или рукой)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Нет! Нет (Покрутить головой из стороны в сторону)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Выслушайте меня! (Поднять вверх руку)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Восхищение чем-либо. (Аплодисменты)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- Тело человека выражает то, какой он сейчас: бодрый или усталый, весёлый или грустный, рассерженный или доброжелательный. И если внимательно понаблюдать за осанкой человека, его походкой, руками, выражением лица, манерой говорить, то можно узнать очень-очень много. Даже больше, чем говорят слова. Хотите научиться языку без слов? Давайте поприветствуем друг друга.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Игра “Обмен приветствиями”.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Цель:</w:t>
      </w:r>
      <w:r w:rsidRPr="00365191">
        <w:rPr>
          <w:rFonts w:ascii="Times New Roman" w:hAnsi="Times New Roman" w:cs="Times New Roman"/>
          <w:sz w:val="28"/>
          <w:szCs w:val="28"/>
        </w:rPr>
        <w:t xml:space="preserve"> развитие умения передавать мимикой и жестами определённую информацию.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Участники встают в два круга лицом друг к другу.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• поприветствуйте друг друга только глазами;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• … только головой;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• … только руками;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• … только плечами,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• … только словами.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– Что оказалось для вас труднее: общаться словами или без слов?</w:t>
      </w:r>
    </w:p>
    <w:p w:rsid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lastRenderedPageBreak/>
        <w:t>Игровое упражнение “Угадай эмоцию”.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Цель:</w:t>
      </w:r>
      <w:r w:rsidRPr="00365191">
        <w:rPr>
          <w:rFonts w:ascii="Times New Roman" w:hAnsi="Times New Roman" w:cs="Times New Roman"/>
          <w:sz w:val="28"/>
          <w:szCs w:val="28"/>
        </w:rPr>
        <w:t xml:space="preserve"> развитие умения различать эмоции людей по мимике (радость, грусть, злость, удивление, сердитый человек).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Дети достают из красивого пакета карточки, отгадывают эмоцию и называют её. Остальные анализируют, правильно ли отгадана эмоция.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Физкультминутка. “Страус Куки”.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(Мимику и жесты мы используем, чтобы в нашей разминке рассказать о забавном страусе).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Страус Куки встал с постели,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Поразмял свои бока,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Поразмял себе и шейку,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Словно длинную линейку.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Поворочал головой –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Вправо, влево: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Что с тобой?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Перья в стороны торчат,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Ноги что-то не стоят.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Потянулся клювом к луже,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Заглянул туда поглубже.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Посмотрел и так, и сяк,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А прическа – кавардак!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Это можно все поправить: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Перышки слегка пригладить,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Выпрямить осанку, заварить овсянку,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Сладко потянуться и просто улыбнуться!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Игра “Зеркало” (в парах).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Цель:</w:t>
      </w:r>
      <w:r w:rsidRPr="00365191">
        <w:rPr>
          <w:rFonts w:ascii="Times New Roman" w:hAnsi="Times New Roman" w:cs="Times New Roman"/>
          <w:sz w:val="28"/>
          <w:szCs w:val="28"/>
        </w:rPr>
        <w:t xml:space="preserve"> развитие внимательности, умения действовать согласованно, подражая друг другу; быть ведущим и ведомым.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Дети по очереди играют роль “обезьяны” и “зеркала”: когда обезьянка смотрится в зеркало, зеркало повторяет движения обезьянки. По сигналу дети меняются ролями. При обсуждении каждый говорит, какую роль ему было легче выполнять.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Упражнение “Руки”.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Цель:</w:t>
      </w:r>
      <w:r w:rsidRPr="00365191">
        <w:rPr>
          <w:rFonts w:ascii="Times New Roman" w:hAnsi="Times New Roman" w:cs="Times New Roman"/>
          <w:sz w:val="28"/>
          <w:szCs w:val="28"/>
        </w:rPr>
        <w:t xml:space="preserve"> развитие произвольности внимания, навыков невербального общения.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Дети образуют пары и в течение нескольких минут изучают руки друг друга (рассматривают, ощупывают с открытыми, закрытыми глазами): размер, форму, другие особенности, пытаясь запомнить. Потом собираются в общий круг. Выбирается ведущий, он закрывает глаза. “Слепой” пытается с закрытыми глазами найти руки “своего” партнёра. И так каждый. В конце дети делятся своими впечатлениями.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Упражнение “Пирамида любви”.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Цель: активизация положительных чувств к миру, людям, друг другу.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lastRenderedPageBreak/>
        <w:t>– Каждый из нас кого-то любит. Но необязательно словами выражать свою любовь, можно и руками, с помощью жестов. Давайте построим “пирамиду любви” из наших рук. Каждый назовёт что-то любимое и положит свою руку.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1">
        <w:rPr>
          <w:rFonts w:ascii="Times New Roman" w:hAnsi="Times New Roman" w:cs="Times New Roman"/>
          <w:b/>
          <w:sz w:val="28"/>
          <w:szCs w:val="28"/>
        </w:rPr>
        <w:t>Рефлексия занятия.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– Мне очень хочется услышать, что интересного вы сегодня узнали, чему научились.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Кто мне скажет, с помощью чего, помимо слов, можно общаться друг с другом?</w:t>
      </w:r>
    </w:p>
    <w:p w:rsidR="00365191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- Понравилось вам занятие? Покажите это при помощи мимики и жестов.</w:t>
      </w:r>
    </w:p>
    <w:p w:rsidR="00A07519" w:rsidRPr="00365191" w:rsidRDefault="00365191" w:rsidP="0036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1">
        <w:rPr>
          <w:rFonts w:ascii="Times New Roman" w:hAnsi="Times New Roman" w:cs="Times New Roman"/>
          <w:sz w:val="28"/>
          <w:szCs w:val="28"/>
        </w:rPr>
        <w:t>– Сейчас всем на прощание я скажу: “До свидания!” Благодарю.</w:t>
      </w:r>
    </w:p>
    <w:sectPr w:rsidR="00A07519" w:rsidRPr="003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4"/>
    <w:rsid w:val="00365191"/>
    <w:rsid w:val="00A07519"/>
    <w:rsid w:val="00C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7BA9-27E3-4B91-9939-8CB4C7F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2022-11-20T09:28:00Z</dcterms:created>
  <dcterms:modified xsi:type="dcterms:W3CDTF">2022-11-20T09:33:00Z</dcterms:modified>
</cp:coreProperties>
</file>